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6C" w:rsidRPr="009F6E83" w:rsidRDefault="00522A32" w:rsidP="00651D6C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  <w:lang w:val="fr-FR"/>
        </w:rPr>
      </w:pPr>
      <w:r>
        <w:rPr>
          <w:rFonts w:cstheme="minorHAnsi"/>
          <w:b/>
          <w:color w:val="000000" w:themeColor="text1"/>
          <w:sz w:val="26"/>
          <w:szCs w:val="26"/>
          <w:lang w:val="fr-FR"/>
        </w:rPr>
        <w:t>TD</w:t>
      </w:r>
      <w:r w:rsidR="000F1C4B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 N°</w:t>
      </w:r>
      <w:r w:rsidR="00DF09C6">
        <w:rPr>
          <w:rFonts w:cstheme="minorHAnsi"/>
          <w:b/>
          <w:color w:val="000000" w:themeColor="text1"/>
          <w:sz w:val="26"/>
          <w:szCs w:val="26"/>
          <w:lang w:val="fr-FR"/>
        </w:rPr>
        <w:t>7</w:t>
      </w:r>
      <w:r w:rsidR="00651D6C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 : </w:t>
      </w:r>
      <w:r w:rsidR="00FF3840">
        <w:rPr>
          <w:rFonts w:cstheme="minorHAnsi"/>
          <w:b/>
          <w:color w:val="C00000"/>
          <w:sz w:val="26"/>
          <w:szCs w:val="26"/>
          <w:lang w:val="fr-FR"/>
        </w:rPr>
        <w:t xml:space="preserve">logiciel de </w:t>
      </w:r>
      <w:r w:rsidR="00DF09C6">
        <w:rPr>
          <w:rFonts w:cstheme="minorHAnsi"/>
          <w:b/>
          <w:color w:val="C00000"/>
          <w:sz w:val="26"/>
          <w:szCs w:val="26"/>
          <w:lang w:val="fr-FR"/>
        </w:rPr>
        <w:t>comptabilité</w:t>
      </w:r>
    </w:p>
    <w:p w:rsidR="007B23C5" w:rsidRPr="00787344" w:rsidRDefault="007B23C5" w:rsidP="002F39C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10"/>
          <w:szCs w:val="10"/>
          <w:lang w:val="fr-FR"/>
        </w:rPr>
      </w:pPr>
    </w:p>
    <w:p w:rsidR="007B23C5" w:rsidRPr="00787344" w:rsidRDefault="007B23C5" w:rsidP="002F39CB">
      <w:pPr>
        <w:spacing w:after="0" w:line="240" w:lineRule="auto"/>
        <w:jc w:val="center"/>
        <w:rPr>
          <w:rFonts w:cstheme="minorHAnsi"/>
          <w:b/>
          <w:color w:val="C00000"/>
          <w:sz w:val="10"/>
          <w:szCs w:val="10"/>
          <w:lang w:val="fr-FR"/>
        </w:rPr>
      </w:pPr>
    </w:p>
    <w:p w:rsidR="007B23C5" w:rsidRPr="00787344" w:rsidRDefault="00224EA0" w:rsidP="002F39CB">
      <w:pPr>
        <w:spacing w:after="0" w:line="240" w:lineRule="auto"/>
        <w:jc w:val="both"/>
        <w:rPr>
          <w:rFonts w:cstheme="minorHAnsi"/>
          <w:sz w:val="26"/>
          <w:szCs w:val="26"/>
          <w:lang w:val="fr-FR"/>
        </w:rPr>
      </w:pPr>
      <w:r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Thème</w:t>
      </w:r>
      <w:r w:rsidR="00196E91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 :</w:t>
      </w:r>
      <w:r w:rsidR="007B23C5"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 </w:t>
      </w:r>
      <w:r w:rsidR="00FF3840">
        <w:rPr>
          <w:rFonts w:cstheme="minorHAnsi"/>
          <w:sz w:val="26"/>
          <w:szCs w:val="26"/>
          <w:lang w:val="fr-FR"/>
        </w:rPr>
        <w:t xml:space="preserve">modélisation d’un logiciel de </w:t>
      </w:r>
      <w:r w:rsidR="00E1625A">
        <w:rPr>
          <w:rFonts w:cstheme="minorHAnsi"/>
          <w:sz w:val="26"/>
          <w:szCs w:val="26"/>
          <w:lang w:val="fr-FR"/>
        </w:rPr>
        <w:t>saisie comptable</w:t>
      </w:r>
      <w:r w:rsidR="000F1C4B">
        <w:rPr>
          <w:rFonts w:cstheme="minorHAnsi"/>
          <w:sz w:val="26"/>
          <w:szCs w:val="26"/>
          <w:lang w:val="fr-FR"/>
        </w:rPr>
        <w:t xml:space="preserve"> </w:t>
      </w:r>
    </w:p>
    <w:p w:rsidR="007B23C5" w:rsidRDefault="007B23C5" w:rsidP="002F39CB">
      <w:pPr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1F2B6E" w:rsidRPr="00CF7A42" w:rsidTr="007A6DA9">
        <w:tc>
          <w:tcPr>
            <w:tcW w:w="9438" w:type="dxa"/>
            <w:shd w:val="clear" w:color="auto" w:fill="EAF1DD" w:themeFill="accent3" w:themeFillTint="33"/>
          </w:tcPr>
          <w:p w:rsidR="001F2B6E" w:rsidRPr="007A6DA9" w:rsidRDefault="00FF3840" w:rsidP="007A6DA9">
            <w:pPr>
              <w:rPr>
                <w:i/>
                <w:color w:val="4F6228" w:themeColor="accent3" w:themeShade="80"/>
                <w:lang w:val="fr-FR"/>
              </w:rPr>
            </w:pP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Contexte</w:t>
            </w:r>
          </w:p>
        </w:tc>
      </w:tr>
    </w:tbl>
    <w:p w:rsidR="00A832E4" w:rsidRDefault="00A832E4" w:rsidP="001F2B6E">
      <w:pPr>
        <w:spacing w:after="0" w:line="240" w:lineRule="auto"/>
        <w:jc w:val="both"/>
        <w:rPr>
          <w:lang w:val="fr-FR"/>
        </w:rPr>
      </w:pPr>
    </w:p>
    <w:p w:rsidR="006D56BE" w:rsidRDefault="00AB28F8" w:rsidP="000F2EC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L</w:t>
      </w:r>
      <w:r w:rsidR="006D56BE">
        <w:rPr>
          <w:lang w:val="fr-FR"/>
        </w:rPr>
        <w:t xml:space="preserve">e service informatique de la société d’assurances ASSUTOUT </w:t>
      </w:r>
      <w:r>
        <w:rPr>
          <w:lang w:val="fr-FR"/>
        </w:rPr>
        <w:t>est actuellement chargé de</w:t>
      </w:r>
      <w:r w:rsidR="006D56BE">
        <w:rPr>
          <w:lang w:val="fr-FR"/>
        </w:rPr>
        <w:t xml:space="preserve"> développ</w:t>
      </w:r>
      <w:r>
        <w:rPr>
          <w:lang w:val="fr-FR"/>
        </w:rPr>
        <w:t>er</w:t>
      </w:r>
      <w:r w:rsidR="006D56BE">
        <w:rPr>
          <w:lang w:val="fr-FR"/>
        </w:rPr>
        <w:t xml:space="preserve"> en interne un logiciel destiné à remplacer le progiciel de comptabilité que le service comptable utili</w:t>
      </w:r>
      <w:r>
        <w:rPr>
          <w:lang w:val="fr-FR"/>
        </w:rPr>
        <w:t>se actuellement</w:t>
      </w:r>
      <w:r w:rsidR="006D56BE">
        <w:rPr>
          <w:lang w:val="fr-FR"/>
        </w:rPr>
        <w:t xml:space="preserve">. </w:t>
      </w:r>
      <w:r>
        <w:rPr>
          <w:lang w:val="fr-FR"/>
        </w:rPr>
        <w:t xml:space="preserve">Les futurs utilisateurs du logiciel ont décidé de le </w:t>
      </w:r>
      <w:r w:rsidR="004878F1">
        <w:rPr>
          <w:lang w:val="fr-FR"/>
        </w:rPr>
        <w:t>surnomm</w:t>
      </w:r>
      <w:r>
        <w:rPr>
          <w:lang w:val="fr-FR"/>
        </w:rPr>
        <w:t>er</w:t>
      </w:r>
      <w:r w:rsidR="004878F1">
        <w:rPr>
          <w:lang w:val="fr-FR"/>
        </w:rPr>
        <w:t xml:space="preserve"> Compta+</w:t>
      </w:r>
      <w:r>
        <w:rPr>
          <w:lang w:val="fr-FR"/>
        </w:rPr>
        <w:t xml:space="preserve">. </w:t>
      </w:r>
      <w:r w:rsidR="006D56BE">
        <w:rPr>
          <w:lang w:val="fr-FR"/>
        </w:rPr>
        <w:t>Ce choix stratégique a été effectué par la DSI, en accord avec la direction comptable et les autres divisions de l’entreprise, afin de palier à terme certaines problématiques rencontrées avec le précédent progiciel.</w:t>
      </w:r>
    </w:p>
    <w:p w:rsidR="006D56BE" w:rsidRDefault="006D56BE" w:rsidP="000F2EC1">
      <w:pPr>
        <w:spacing w:after="0" w:line="240" w:lineRule="auto"/>
        <w:jc w:val="both"/>
        <w:rPr>
          <w:lang w:val="fr-FR"/>
        </w:rPr>
      </w:pPr>
    </w:p>
    <w:p w:rsidR="004878F1" w:rsidRDefault="006D56BE" w:rsidP="004878F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En particulier,</w:t>
      </w:r>
      <w:r w:rsidR="004878F1">
        <w:rPr>
          <w:lang w:val="fr-FR"/>
        </w:rPr>
        <w:t xml:space="preserve"> grâce à ce nouveau logiciel, la DSI </w:t>
      </w:r>
      <w:r w:rsidR="00AB28F8">
        <w:rPr>
          <w:lang w:val="fr-FR"/>
        </w:rPr>
        <w:t>espère pouvoir</w:t>
      </w:r>
      <w:r w:rsidR="004878F1">
        <w:rPr>
          <w:lang w:val="fr-FR"/>
        </w:rPr>
        <w:t xml:space="preserve"> p</w:t>
      </w:r>
      <w:r w:rsidR="004878F1" w:rsidRPr="004878F1">
        <w:rPr>
          <w:lang w:val="fr-FR"/>
        </w:rPr>
        <w:t>arfaitement interconnecter son SI métier au logiciel de comptabilité</w:t>
      </w:r>
      <w:r w:rsidR="004878F1">
        <w:rPr>
          <w:lang w:val="fr-FR"/>
        </w:rPr>
        <w:t>.</w:t>
      </w:r>
      <w:r w:rsidR="00AB28F8">
        <w:rPr>
          <w:lang w:val="fr-FR"/>
        </w:rPr>
        <w:t xml:space="preserve"> </w:t>
      </w:r>
      <w:r w:rsidR="006468F0">
        <w:rPr>
          <w:lang w:val="fr-FR"/>
        </w:rPr>
        <w:t>Ainsi, la direction espère obtenir d</w:t>
      </w:r>
      <w:r w:rsidR="004878F1">
        <w:rPr>
          <w:lang w:val="fr-FR"/>
        </w:rPr>
        <w:t xml:space="preserve">es gains de temps </w:t>
      </w:r>
      <w:r w:rsidR="006468F0">
        <w:rPr>
          <w:lang w:val="fr-FR"/>
        </w:rPr>
        <w:t xml:space="preserve">grâce à </w:t>
      </w:r>
      <w:r w:rsidR="008B6064">
        <w:rPr>
          <w:lang w:val="fr-FR"/>
        </w:rPr>
        <w:t>la mise en place de passerelle</w:t>
      </w:r>
      <w:r w:rsidR="00922B9C">
        <w:rPr>
          <w:lang w:val="fr-FR"/>
        </w:rPr>
        <w:t>s avec Compta+ et grâce à l’automatisation de certains traitements</w:t>
      </w:r>
      <w:r w:rsidR="006468F0">
        <w:rPr>
          <w:lang w:val="fr-FR"/>
        </w:rPr>
        <w:t xml:space="preserve">. Elle espère qu’il en résultera également </w:t>
      </w:r>
      <w:r w:rsidR="004878F1">
        <w:rPr>
          <w:lang w:val="fr-FR"/>
        </w:rPr>
        <w:t>de nombreuses économies</w:t>
      </w:r>
      <w:r w:rsidR="006468F0">
        <w:rPr>
          <w:lang w:val="fr-FR"/>
        </w:rPr>
        <w:t> : coût de formation, coût de maintenance, coût de développement de la part de l’éditeur, licences d’utilisation, etc.</w:t>
      </w:r>
    </w:p>
    <w:p w:rsidR="004878F1" w:rsidRDefault="004878F1" w:rsidP="004878F1">
      <w:pPr>
        <w:spacing w:after="0" w:line="240" w:lineRule="auto"/>
        <w:jc w:val="both"/>
        <w:rPr>
          <w:lang w:val="fr-FR"/>
        </w:rPr>
      </w:pPr>
    </w:p>
    <w:p w:rsidR="00AF0BCF" w:rsidRDefault="00B267DC" w:rsidP="004878F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Cependant, afin de disposer de ce logiciel dans un délai bref, il a été convenu de réaliser une applic</w:t>
      </w:r>
      <w:r w:rsidR="00981FB8">
        <w:rPr>
          <w:lang w:val="fr-FR"/>
        </w:rPr>
        <w:t>ation dont les fonctionnalités seront</w:t>
      </w:r>
      <w:r>
        <w:rPr>
          <w:lang w:val="fr-FR"/>
        </w:rPr>
        <w:t xml:space="preserve"> limitées. Ainsi, </w:t>
      </w:r>
      <w:r w:rsidR="00981FB8">
        <w:rPr>
          <w:lang w:val="fr-FR"/>
        </w:rPr>
        <w:t xml:space="preserve">dans un premier temps, </w:t>
      </w:r>
      <w:r>
        <w:rPr>
          <w:lang w:val="fr-FR"/>
        </w:rPr>
        <w:t>le logiciel permet</w:t>
      </w:r>
      <w:r w:rsidR="00981FB8">
        <w:rPr>
          <w:lang w:val="fr-FR"/>
        </w:rPr>
        <w:t>tra</w:t>
      </w:r>
      <w:r>
        <w:rPr>
          <w:lang w:val="fr-FR"/>
        </w:rPr>
        <w:t xml:space="preserve"> essentiellement </w:t>
      </w:r>
      <w:r w:rsidR="00A832E4">
        <w:rPr>
          <w:lang w:val="fr-FR"/>
        </w:rPr>
        <w:t>la saisie et le suivi comptable</w:t>
      </w:r>
      <w:r w:rsidR="00981FB8">
        <w:rPr>
          <w:lang w:val="fr-FR"/>
        </w:rPr>
        <w:t>. Dans un second temps, l’on envisagera de faire évoluer le logiciel</w:t>
      </w:r>
      <w:r w:rsidR="00E21FCF">
        <w:rPr>
          <w:lang w:val="fr-FR"/>
        </w:rPr>
        <w:t xml:space="preserve"> et d’y adjoindre de nouvelles fonctionnalités</w:t>
      </w:r>
      <w:r w:rsidR="00981FB8">
        <w:rPr>
          <w:lang w:val="fr-FR"/>
        </w:rPr>
        <w:t xml:space="preserve">. </w:t>
      </w:r>
    </w:p>
    <w:p w:rsidR="00AF0BCF" w:rsidRDefault="00AF0BCF" w:rsidP="004878F1">
      <w:pPr>
        <w:spacing w:after="0" w:line="240" w:lineRule="auto"/>
        <w:jc w:val="both"/>
        <w:rPr>
          <w:lang w:val="fr-FR"/>
        </w:rPr>
      </w:pPr>
    </w:p>
    <w:p w:rsidR="00A832E4" w:rsidRDefault="00AF0BCF" w:rsidP="004878F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Afin d’assurer cette transition, </w:t>
      </w:r>
      <w:r w:rsidR="00A832E4">
        <w:rPr>
          <w:lang w:val="fr-FR"/>
        </w:rPr>
        <w:t xml:space="preserve">ASSUTOUT </w:t>
      </w:r>
      <w:r w:rsidR="00981FB8">
        <w:rPr>
          <w:lang w:val="fr-FR"/>
        </w:rPr>
        <w:t>a décidé</w:t>
      </w:r>
      <w:r>
        <w:rPr>
          <w:lang w:val="fr-FR"/>
        </w:rPr>
        <w:t>, de façon plutôt originale</w:t>
      </w:r>
      <w:r w:rsidR="00981FB8">
        <w:rPr>
          <w:lang w:val="fr-FR"/>
        </w:rPr>
        <w:t xml:space="preserve"> </w:t>
      </w:r>
      <w:r w:rsidR="00A832E4">
        <w:rPr>
          <w:lang w:val="fr-FR"/>
        </w:rPr>
        <w:t>d’externaliser</w:t>
      </w:r>
      <w:r w:rsidR="00981FB8">
        <w:rPr>
          <w:lang w:val="fr-FR"/>
        </w:rPr>
        <w:t xml:space="preserve"> </w:t>
      </w:r>
      <w:proofErr w:type="spellStart"/>
      <w:r w:rsidR="00981FB8">
        <w:rPr>
          <w:lang w:val="fr-FR"/>
        </w:rPr>
        <w:t>tempo</w:t>
      </w:r>
      <w:r>
        <w:rPr>
          <w:lang w:val="fr-FR"/>
        </w:rPr>
        <w:t>-</w:t>
      </w:r>
      <w:r w:rsidR="00981FB8">
        <w:rPr>
          <w:lang w:val="fr-FR"/>
        </w:rPr>
        <w:t>rairement</w:t>
      </w:r>
      <w:proofErr w:type="spellEnd"/>
      <w:r w:rsidR="00A832E4">
        <w:rPr>
          <w:lang w:val="fr-FR"/>
        </w:rPr>
        <w:t xml:space="preserve"> une partie de sa comptabilité auprès d’un cabinet d’expertise comptable</w:t>
      </w:r>
      <w:r w:rsidR="008F66DB">
        <w:rPr>
          <w:lang w:val="fr-FR"/>
        </w:rPr>
        <w:t xml:space="preserve"> dès lors que Compta+ sera mis en service</w:t>
      </w:r>
      <w:r w:rsidR="00A832E4">
        <w:rPr>
          <w:lang w:val="fr-FR"/>
        </w:rPr>
        <w:t>. En effet, ASSUTOUT sous-traite</w:t>
      </w:r>
      <w:r w:rsidR="00981FB8">
        <w:rPr>
          <w:lang w:val="fr-FR"/>
        </w:rPr>
        <w:t>ra momentanément</w:t>
      </w:r>
      <w:r w:rsidR="00A832E4">
        <w:rPr>
          <w:lang w:val="fr-FR"/>
        </w:rPr>
        <w:t xml:space="preserve"> la production des documents comptables annuels, encore appelés « liasse fiscale »</w:t>
      </w:r>
      <w:r w:rsidR="008F66DB">
        <w:rPr>
          <w:lang w:val="fr-FR"/>
        </w:rPr>
        <w:t>, du fait que Compta+ n’automatisera pas initialement la production des documents en question.</w:t>
      </w:r>
      <w:r w:rsidR="00A832E4">
        <w:rPr>
          <w:lang w:val="fr-FR"/>
        </w:rPr>
        <w:t xml:space="preserve"> </w:t>
      </w:r>
    </w:p>
    <w:p w:rsidR="00BF3C9C" w:rsidRDefault="00BF3C9C" w:rsidP="004878F1">
      <w:pPr>
        <w:spacing w:after="0" w:line="240" w:lineRule="auto"/>
        <w:jc w:val="both"/>
        <w:rPr>
          <w:lang w:val="fr-FR"/>
        </w:rPr>
      </w:pPr>
    </w:p>
    <w:p w:rsidR="00BF3C9C" w:rsidRDefault="00BF3C9C" w:rsidP="004878F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D’un point de vue technologique, l’application sera développée :</w:t>
      </w:r>
    </w:p>
    <w:p w:rsidR="000B3849" w:rsidRDefault="00BF3C9C" w:rsidP="00BF3C9C">
      <w:pPr>
        <w:pStyle w:val="Paragraphedeliste"/>
        <w:numPr>
          <w:ilvl w:val="0"/>
          <w:numId w:val="14"/>
        </w:numPr>
        <w:spacing w:after="0" w:line="240" w:lineRule="auto"/>
        <w:ind w:left="284" w:hanging="284"/>
        <w:jc w:val="both"/>
        <w:rPr>
          <w:lang w:val="fr-FR"/>
        </w:rPr>
      </w:pPr>
      <w:r w:rsidRPr="00221108">
        <w:rPr>
          <w:u w:val="single"/>
          <w:lang w:val="fr-FR"/>
        </w:rPr>
        <w:t>Pour la partie serveur</w:t>
      </w:r>
      <w:r>
        <w:rPr>
          <w:lang w:val="fr-FR"/>
        </w:rPr>
        <w:t xml:space="preserve"> : à l’aide d’une couche de web services développée en Java/JEE à l’aide du </w:t>
      </w:r>
      <w:proofErr w:type="spellStart"/>
      <w:r>
        <w:rPr>
          <w:lang w:val="fr-FR"/>
        </w:rPr>
        <w:t>framework</w:t>
      </w:r>
      <w:proofErr w:type="spellEnd"/>
      <w:r>
        <w:rPr>
          <w:lang w:val="fr-FR"/>
        </w:rPr>
        <w:t xml:space="preserve"> Spring. La partie serveur comportera une couche métier, mise en œuvre grâce à l’ORM </w:t>
      </w:r>
      <w:proofErr w:type="spellStart"/>
      <w:r>
        <w:rPr>
          <w:lang w:val="fr-FR"/>
        </w:rPr>
        <w:t>hybernate</w:t>
      </w:r>
      <w:proofErr w:type="spellEnd"/>
      <w:r>
        <w:rPr>
          <w:lang w:val="fr-FR"/>
        </w:rPr>
        <w:t>. Cette couche métier et les web services seront interconnectés à une base de données</w:t>
      </w:r>
      <w:r w:rsidR="000B3849">
        <w:rPr>
          <w:lang w:val="fr-FR"/>
        </w:rPr>
        <w:t xml:space="preserve"> relationnelles MySQL.</w:t>
      </w:r>
    </w:p>
    <w:p w:rsidR="00BF3C9C" w:rsidRPr="00BF3C9C" w:rsidRDefault="000B3849" w:rsidP="00BF3C9C">
      <w:pPr>
        <w:pStyle w:val="Paragraphedeliste"/>
        <w:numPr>
          <w:ilvl w:val="0"/>
          <w:numId w:val="14"/>
        </w:numPr>
        <w:spacing w:after="0" w:line="240" w:lineRule="auto"/>
        <w:ind w:left="284" w:hanging="284"/>
        <w:jc w:val="both"/>
        <w:rPr>
          <w:lang w:val="fr-FR"/>
        </w:rPr>
      </w:pPr>
      <w:r w:rsidRPr="00221108">
        <w:rPr>
          <w:u w:val="single"/>
          <w:lang w:val="fr-FR"/>
        </w:rPr>
        <w:t>Pour la partie client</w:t>
      </w:r>
      <w:r>
        <w:rPr>
          <w:lang w:val="fr-FR"/>
        </w:rPr>
        <w:t xml:space="preserve"> : à l’aide d’un front office </w:t>
      </w:r>
      <w:proofErr w:type="spellStart"/>
      <w:r>
        <w:rPr>
          <w:lang w:val="fr-FR"/>
        </w:rPr>
        <w:t>AngularJS</w:t>
      </w:r>
      <w:proofErr w:type="spellEnd"/>
      <w:r>
        <w:rPr>
          <w:lang w:val="fr-FR"/>
        </w:rPr>
        <w:t>, HTML5 et CSS3.</w:t>
      </w:r>
      <w:r w:rsidR="00BF3C9C">
        <w:rPr>
          <w:lang w:val="fr-FR"/>
        </w:rPr>
        <w:t xml:space="preserve"> </w:t>
      </w:r>
    </w:p>
    <w:p w:rsidR="00A832E4" w:rsidRDefault="00A832E4" w:rsidP="004878F1">
      <w:pPr>
        <w:spacing w:after="0" w:line="240" w:lineRule="auto"/>
        <w:jc w:val="both"/>
        <w:rPr>
          <w:lang w:val="fr-FR"/>
        </w:rPr>
      </w:pPr>
    </w:p>
    <w:p w:rsidR="004E05C1" w:rsidRDefault="00A832E4" w:rsidP="004878F1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Dans ce contexte, </w:t>
      </w:r>
      <w:r w:rsidR="00981FB8">
        <w:rPr>
          <w:lang w:val="fr-FR"/>
        </w:rPr>
        <w:t>ASSUTOUT</w:t>
      </w:r>
      <w:r>
        <w:rPr>
          <w:lang w:val="fr-FR"/>
        </w:rPr>
        <w:t xml:space="preserve"> fait appel </w:t>
      </w:r>
      <w:r w:rsidR="00981FB8">
        <w:rPr>
          <w:lang w:val="fr-FR"/>
        </w:rPr>
        <w:t>à vos services</w:t>
      </w:r>
      <w:r>
        <w:rPr>
          <w:lang w:val="fr-FR"/>
        </w:rPr>
        <w:t>,</w:t>
      </w:r>
      <w:r w:rsidR="00981FB8">
        <w:rPr>
          <w:lang w:val="fr-FR"/>
        </w:rPr>
        <w:t xml:space="preserve"> à titre de </w:t>
      </w:r>
      <w:proofErr w:type="spellStart"/>
      <w:r w:rsidR="00981FB8" w:rsidRPr="00981FB8">
        <w:rPr>
          <w:i/>
          <w:lang w:val="fr-FR"/>
        </w:rPr>
        <w:t>database</w:t>
      </w:r>
      <w:proofErr w:type="spellEnd"/>
      <w:r w:rsidR="00981FB8" w:rsidRPr="00981FB8">
        <w:rPr>
          <w:i/>
          <w:lang w:val="fr-FR"/>
        </w:rPr>
        <w:t xml:space="preserve"> </w:t>
      </w:r>
      <w:proofErr w:type="spellStart"/>
      <w:r w:rsidR="00981FB8" w:rsidRPr="00981FB8">
        <w:rPr>
          <w:i/>
          <w:lang w:val="fr-FR"/>
        </w:rPr>
        <w:t>engineer</w:t>
      </w:r>
      <w:proofErr w:type="spellEnd"/>
      <w:r>
        <w:rPr>
          <w:lang w:val="fr-FR"/>
        </w:rPr>
        <w:t>, afin</w:t>
      </w:r>
      <w:r w:rsidR="00981FB8">
        <w:rPr>
          <w:lang w:val="fr-FR"/>
        </w:rPr>
        <w:t xml:space="preserve"> d’implémenter </w:t>
      </w:r>
      <w:r w:rsidR="001F3648">
        <w:rPr>
          <w:lang w:val="fr-FR"/>
        </w:rPr>
        <w:t>la base de données et les requêtes nécessaires au logiciel.</w:t>
      </w:r>
    </w:p>
    <w:p w:rsidR="0014056D" w:rsidRDefault="0014056D" w:rsidP="004878F1">
      <w:pPr>
        <w:spacing w:after="0" w:line="240" w:lineRule="auto"/>
        <w:jc w:val="both"/>
        <w:rPr>
          <w:lang w:val="fr-FR"/>
        </w:rPr>
      </w:pPr>
    </w:p>
    <w:p w:rsidR="0014056D" w:rsidRDefault="0014056D" w:rsidP="004878F1">
      <w:pPr>
        <w:spacing w:after="0" w:line="240" w:lineRule="auto"/>
        <w:jc w:val="both"/>
        <w:rPr>
          <w:lang w:val="fr-FR"/>
        </w:rPr>
      </w:pPr>
    </w:p>
    <w:p w:rsidR="002A1345" w:rsidRDefault="002A1345" w:rsidP="004878F1">
      <w:pPr>
        <w:spacing w:after="0" w:line="240" w:lineRule="auto"/>
        <w:jc w:val="both"/>
        <w:rPr>
          <w:lang w:val="fr-FR"/>
        </w:rPr>
      </w:pPr>
    </w:p>
    <w:p w:rsidR="002A1345" w:rsidRDefault="002A1345" w:rsidP="004878F1">
      <w:pPr>
        <w:spacing w:after="0" w:line="240" w:lineRule="auto"/>
        <w:jc w:val="both"/>
        <w:rPr>
          <w:lang w:val="fr-FR"/>
        </w:rPr>
      </w:pPr>
    </w:p>
    <w:p w:rsidR="002A1345" w:rsidRDefault="002A1345" w:rsidP="004878F1">
      <w:pPr>
        <w:spacing w:after="0" w:line="240" w:lineRule="auto"/>
        <w:jc w:val="both"/>
        <w:rPr>
          <w:lang w:val="fr-FR"/>
        </w:rPr>
      </w:pPr>
    </w:p>
    <w:p w:rsidR="002A1345" w:rsidRDefault="002A1345" w:rsidP="004878F1">
      <w:pPr>
        <w:spacing w:after="0" w:line="240" w:lineRule="auto"/>
        <w:jc w:val="both"/>
        <w:rPr>
          <w:lang w:val="fr-FR"/>
        </w:rPr>
      </w:pPr>
    </w:p>
    <w:p w:rsidR="00FB3088" w:rsidRDefault="00FB3088">
      <w:pPr>
        <w:rPr>
          <w:lang w:val="fr-FR"/>
        </w:rPr>
      </w:pPr>
      <w:r>
        <w:rPr>
          <w:lang w:val="fr-FR"/>
        </w:rPr>
        <w:br w:type="page"/>
      </w: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7A6DA9" w:rsidRPr="00CF7A42" w:rsidTr="00387074">
        <w:tc>
          <w:tcPr>
            <w:tcW w:w="9438" w:type="dxa"/>
            <w:shd w:val="clear" w:color="auto" w:fill="EAF1DD" w:themeFill="accent3" w:themeFillTint="33"/>
          </w:tcPr>
          <w:p w:rsidR="007A6DA9" w:rsidRPr="005D3FCF" w:rsidRDefault="00385AC8" w:rsidP="00387074">
            <w:pPr>
              <w:jc w:val="both"/>
              <w:rPr>
                <w:sz w:val="5"/>
                <w:szCs w:val="5"/>
                <w:lang w:val="fr-FR"/>
              </w:rPr>
            </w:pPr>
            <w:r>
              <w:rPr>
                <w:rFonts w:cs="Arial"/>
                <w:lang w:val="fr-FR"/>
              </w:rPr>
              <w:lastRenderedPageBreak/>
              <w:t xml:space="preserve"> </w:t>
            </w:r>
          </w:p>
          <w:p w:rsidR="007A6DA9" w:rsidRPr="00D60A8A" w:rsidRDefault="007A6DA9" w:rsidP="00387074">
            <w:pPr>
              <w:rPr>
                <w:i/>
                <w:color w:val="4F6228" w:themeColor="accent3" w:themeShade="80"/>
                <w:lang w:val="fr-FR"/>
              </w:rPr>
            </w:pP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>Travail à faire</w:t>
            </w:r>
          </w:p>
          <w:p w:rsidR="007A6DA9" w:rsidRPr="005D3FCF" w:rsidRDefault="007A6DA9" w:rsidP="00387074">
            <w:pPr>
              <w:jc w:val="both"/>
              <w:rPr>
                <w:sz w:val="5"/>
                <w:szCs w:val="5"/>
                <w:lang w:val="fr-FR"/>
              </w:rPr>
            </w:pPr>
          </w:p>
        </w:tc>
      </w:tr>
    </w:tbl>
    <w:p w:rsidR="007A6DA9" w:rsidRDefault="007A6DA9" w:rsidP="007A6DA9">
      <w:pPr>
        <w:spacing w:after="0" w:line="240" w:lineRule="auto"/>
        <w:jc w:val="both"/>
        <w:rPr>
          <w:lang w:val="fr-FR"/>
        </w:rPr>
      </w:pPr>
    </w:p>
    <w:p w:rsidR="004579CE" w:rsidRPr="002D28DB" w:rsidRDefault="002A1345" w:rsidP="002F77F4">
      <w:pPr>
        <w:pStyle w:val="Paragraphedeliste"/>
        <w:numPr>
          <w:ilvl w:val="0"/>
          <w:numId w:val="15"/>
        </w:numPr>
        <w:spacing w:after="0"/>
        <w:ind w:left="284" w:hanging="284"/>
        <w:rPr>
          <w:rFonts w:cs="Arial"/>
          <w:b/>
          <w:sz w:val="26"/>
          <w:szCs w:val="26"/>
          <w:lang w:val="fr-FR"/>
        </w:rPr>
      </w:pPr>
      <w:r>
        <w:rPr>
          <w:rFonts w:cs="Arial"/>
          <w:b/>
          <w:sz w:val="26"/>
          <w:szCs w:val="26"/>
          <w:lang w:val="fr-FR"/>
        </w:rPr>
        <w:t>Modélisation</w:t>
      </w:r>
    </w:p>
    <w:p w:rsidR="002D28DB" w:rsidRDefault="002D28DB" w:rsidP="004579CE">
      <w:pPr>
        <w:pStyle w:val="Paragraphedeliste"/>
        <w:spacing w:after="0"/>
        <w:ind w:left="0"/>
        <w:rPr>
          <w:rFonts w:cs="Arial"/>
          <w:lang w:val="fr-FR"/>
        </w:rPr>
      </w:pPr>
    </w:p>
    <w:p w:rsidR="002D28DB" w:rsidRDefault="002A1345" w:rsidP="002D28DB">
      <w:pPr>
        <w:pStyle w:val="Paragraphedeliste"/>
        <w:spacing w:after="0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A l’aide de</w:t>
      </w:r>
      <w:r w:rsidR="00A070C6">
        <w:rPr>
          <w:rFonts w:cs="Arial"/>
          <w:lang w:val="fr-FR"/>
        </w:rPr>
        <w:t xml:space="preserve"> l’</w:t>
      </w:r>
      <w:r>
        <w:rPr>
          <w:rFonts w:cs="Arial"/>
          <w:lang w:val="fr-FR"/>
        </w:rPr>
        <w:t>annexe 1, répondre à la question suivante.</w:t>
      </w:r>
    </w:p>
    <w:p w:rsidR="002D28DB" w:rsidRDefault="002D28DB" w:rsidP="004579CE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EC1553" w:rsidRPr="001925EC" w:rsidTr="00EC1553">
        <w:tc>
          <w:tcPr>
            <w:tcW w:w="567" w:type="dxa"/>
          </w:tcPr>
          <w:p w:rsidR="00EC1553" w:rsidRDefault="00EC1553" w:rsidP="004579CE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1.1.</w:t>
            </w:r>
          </w:p>
        </w:tc>
        <w:tc>
          <w:tcPr>
            <w:tcW w:w="8871" w:type="dxa"/>
          </w:tcPr>
          <w:p w:rsidR="00EC1553" w:rsidRPr="00EC1553" w:rsidRDefault="002A1345" w:rsidP="00EC1553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Modéliser la base de données du logiciel sous forme de </w:t>
            </w:r>
            <w:r w:rsidR="00D858A7">
              <w:rPr>
                <w:rFonts w:cs="Arial"/>
                <w:lang w:val="fr-FR"/>
              </w:rPr>
              <w:t>MCD (ou de diagramme de classe</w:t>
            </w:r>
            <w:r w:rsidR="00216F2D">
              <w:rPr>
                <w:rFonts w:cs="Arial"/>
                <w:lang w:val="fr-FR"/>
              </w:rPr>
              <w:t>s</w:t>
            </w:r>
            <w:r w:rsidR="00D858A7">
              <w:rPr>
                <w:rFonts w:cs="Arial"/>
                <w:lang w:val="fr-FR"/>
              </w:rPr>
              <w:t xml:space="preserve">) au regard des informations </w:t>
            </w:r>
            <w:r w:rsidR="00216F2D">
              <w:rPr>
                <w:rFonts w:cs="Arial"/>
                <w:lang w:val="fr-FR"/>
              </w:rPr>
              <w:t>fournies</w:t>
            </w:r>
            <w:r w:rsidR="00D858A7">
              <w:rPr>
                <w:rFonts w:cs="Arial"/>
                <w:lang w:val="fr-FR"/>
              </w:rPr>
              <w:t>.</w:t>
            </w:r>
          </w:p>
        </w:tc>
      </w:tr>
      <w:tr w:rsidR="002A1345" w:rsidRPr="001925EC" w:rsidTr="003318EC">
        <w:tc>
          <w:tcPr>
            <w:tcW w:w="567" w:type="dxa"/>
          </w:tcPr>
          <w:p w:rsidR="002A1345" w:rsidRDefault="002A1345" w:rsidP="003318EC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1.2.</w:t>
            </w:r>
          </w:p>
        </w:tc>
        <w:tc>
          <w:tcPr>
            <w:tcW w:w="8871" w:type="dxa"/>
          </w:tcPr>
          <w:p w:rsidR="002A1345" w:rsidRPr="00EC1553" w:rsidRDefault="002A1345" w:rsidP="003318E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Rédiger le schéma relationnel correspondant à votre MCD.</w:t>
            </w:r>
          </w:p>
        </w:tc>
      </w:tr>
    </w:tbl>
    <w:p w:rsidR="00020440" w:rsidRDefault="00020440" w:rsidP="004579CE">
      <w:pPr>
        <w:pStyle w:val="Paragraphedeliste"/>
        <w:spacing w:after="0"/>
        <w:ind w:left="0"/>
        <w:rPr>
          <w:rFonts w:cs="Arial"/>
          <w:lang w:val="fr-FR"/>
        </w:rPr>
      </w:pPr>
    </w:p>
    <w:p w:rsidR="000000C6" w:rsidRPr="002D28DB" w:rsidRDefault="000000C6" w:rsidP="000000C6">
      <w:pPr>
        <w:pStyle w:val="Paragraphedeliste"/>
        <w:numPr>
          <w:ilvl w:val="0"/>
          <w:numId w:val="15"/>
        </w:numPr>
        <w:spacing w:after="0"/>
        <w:ind w:left="284" w:hanging="284"/>
        <w:rPr>
          <w:rFonts w:cs="Arial"/>
          <w:b/>
          <w:sz w:val="26"/>
          <w:szCs w:val="26"/>
          <w:lang w:val="fr-FR"/>
        </w:rPr>
      </w:pPr>
      <w:r>
        <w:rPr>
          <w:rFonts w:cs="Arial"/>
          <w:b/>
          <w:sz w:val="26"/>
          <w:szCs w:val="26"/>
          <w:lang w:val="fr-FR"/>
        </w:rPr>
        <w:t>Identification des contraintes d’intégrité</w:t>
      </w:r>
    </w:p>
    <w:p w:rsidR="000000C6" w:rsidRDefault="000000C6" w:rsidP="000000C6">
      <w:pPr>
        <w:spacing w:after="0"/>
        <w:rPr>
          <w:rFonts w:cs="Arial"/>
          <w:lang w:val="fr-FR"/>
        </w:rPr>
      </w:pPr>
    </w:p>
    <w:p w:rsidR="000000C6" w:rsidRDefault="000000C6" w:rsidP="000000C6">
      <w:pPr>
        <w:spacing w:after="0"/>
        <w:rPr>
          <w:rFonts w:cs="Arial"/>
          <w:lang w:val="fr-FR"/>
        </w:rPr>
      </w:pPr>
      <w:r>
        <w:rPr>
          <w:rFonts w:cs="Arial"/>
          <w:lang w:val="fr-FR"/>
        </w:rPr>
        <w:t>La société ASSUTOUT souhaite disposer d’un logiciel fiable et robuste. Dans ce contexte, elle vous a chargé d’élaborer une base dont les données doivent rester intègres.</w:t>
      </w:r>
    </w:p>
    <w:p w:rsidR="000000C6" w:rsidRPr="000000C6" w:rsidRDefault="000000C6" w:rsidP="000000C6">
      <w:pPr>
        <w:spacing w:after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0000C6" w:rsidRPr="001925EC" w:rsidTr="003318EC">
        <w:tc>
          <w:tcPr>
            <w:tcW w:w="567" w:type="dxa"/>
          </w:tcPr>
          <w:p w:rsidR="000000C6" w:rsidRDefault="00614DFE" w:rsidP="003318EC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  <w:r w:rsidR="000000C6">
              <w:rPr>
                <w:rFonts w:cs="Arial"/>
                <w:lang w:val="fr-FR"/>
              </w:rPr>
              <w:t>.</w:t>
            </w:r>
            <w:r>
              <w:rPr>
                <w:rFonts w:cs="Arial"/>
                <w:lang w:val="fr-FR"/>
              </w:rPr>
              <w:t>1</w:t>
            </w:r>
            <w:r w:rsidR="000000C6">
              <w:rPr>
                <w:rFonts w:cs="Arial"/>
                <w:lang w:val="fr-FR"/>
              </w:rPr>
              <w:t>.</w:t>
            </w:r>
          </w:p>
        </w:tc>
        <w:tc>
          <w:tcPr>
            <w:tcW w:w="8871" w:type="dxa"/>
          </w:tcPr>
          <w:p w:rsidR="000000C6" w:rsidRPr="00EC1553" w:rsidRDefault="000000C6" w:rsidP="003318E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Quelle est le sens de la contrainte d’inclusion figurant </w:t>
            </w:r>
            <w:r w:rsidR="0059540F">
              <w:rPr>
                <w:rFonts w:cs="Arial"/>
                <w:lang w:val="fr-FR"/>
              </w:rPr>
              <w:t xml:space="preserve">normalement </w:t>
            </w:r>
            <w:r>
              <w:rPr>
                <w:rFonts w:cs="Arial"/>
                <w:lang w:val="fr-FR"/>
              </w:rPr>
              <w:t xml:space="preserve">sur votre diagramme ? </w:t>
            </w:r>
          </w:p>
        </w:tc>
      </w:tr>
      <w:tr w:rsidR="00614DFE" w:rsidRPr="001925EC" w:rsidTr="003318EC">
        <w:tc>
          <w:tcPr>
            <w:tcW w:w="567" w:type="dxa"/>
          </w:tcPr>
          <w:p w:rsidR="00614DFE" w:rsidRDefault="00614DFE" w:rsidP="003318EC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2.2.</w:t>
            </w:r>
          </w:p>
        </w:tc>
        <w:tc>
          <w:tcPr>
            <w:tcW w:w="8871" w:type="dxa"/>
          </w:tcPr>
          <w:p w:rsidR="00614DFE" w:rsidRDefault="00614DFE" w:rsidP="003318E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Quelles sont les opérations qu’il faudra effectuer afin que cette contrainte soit vérifiée ?  </w:t>
            </w:r>
          </w:p>
        </w:tc>
      </w:tr>
      <w:tr w:rsidR="000000C6" w:rsidRPr="006D56BE" w:rsidTr="003318EC">
        <w:tc>
          <w:tcPr>
            <w:tcW w:w="567" w:type="dxa"/>
          </w:tcPr>
          <w:p w:rsidR="000000C6" w:rsidRDefault="00614DFE" w:rsidP="003318EC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  <w:r w:rsidR="000000C6">
              <w:rPr>
                <w:rFonts w:cs="Arial"/>
                <w:lang w:val="fr-FR"/>
              </w:rPr>
              <w:t>.3.</w:t>
            </w:r>
          </w:p>
        </w:tc>
        <w:tc>
          <w:tcPr>
            <w:tcW w:w="8871" w:type="dxa"/>
          </w:tcPr>
          <w:p w:rsidR="000000C6" w:rsidRPr="00EC1553" w:rsidRDefault="000000C6" w:rsidP="003318E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Certaines contraintes d’intégrité pesant sur la base de données n’ont pu être représentées au travers des questions 1.1 et 1.2. Identifier ces contraintes et en expliquer le sens. </w:t>
            </w:r>
          </w:p>
        </w:tc>
      </w:tr>
      <w:tr w:rsidR="000000C6" w:rsidRPr="001925EC" w:rsidTr="003318EC">
        <w:tc>
          <w:tcPr>
            <w:tcW w:w="567" w:type="dxa"/>
          </w:tcPr>
          <w:p w:rsidR="000000C6" w:rsidRDefault="00614DFE" w:rsidP="003318EC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</w:t>
            </w:r>
            <w:r w:rsidR="000000C6">
              <w:rPr>
                <w:rFonts w:cs="Arial"/>
                <w:lang w:val="fr-FR"/>
              </w:rPr>
              <w:t>.4.</w:t>
            </w:r>
          </w:p>
        </w:tc>
        <w:tc>
          <w:tcPr>
            <w:tcW w:w="8871" w:type="dxa"/>
          </w:tcPr>
          <w:p w:rsidR="000000C6" w:rsidRDefault="000000C6" w:rsidP="003318EC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Décrire les opérations à effectuer afin de vé</w:t>
            </w:r>
            <w:r w:rsidR="00614DFE">
              <w:rPr>
                <w:rFonts w:cs="Arial"/>
                <w:lang w:val="fr-FR"/>
              </w:rPr>
              <w:t>rifier les contraintes citées en 2</w:t>
            </w:r>
            <w:r>
              <w:rPr>
                <w:rFonts w:cs="Arial"/>
                <w:lang w:val="fr-FR"/>
              </w:rPr>
              <w:t>.3.</w:t>
            </w:r>
          </w:p>
        </w:tc>
      </w:tr>
    </w:tbl>
    <w:p w:rsidR="000000C6" w:rsidRDefault="000000C6" w:rsidP="004579CE">
      <w:pPr>
        <w:pStyle w:val="Paragraphedeliste"/>
        <w:spacing w:after="0"/>
        <w:ind w:left="0"/>
        <w:rPr>
          <w:rFonts w:cs="Arial"/>
          <w:lang w:val="fr-FR"/>
        </w:rPr>
      </w:pPr>
    </w:p>
    <w:p w:rsidR="002F77F4" w:rsidRPr="002D28DB" w:rsidRDefault="002F77F4" w:rsidP="002F77F4">
      <w:pPr>
        <w:pStyle w:val="Paragraphedeliste"/>
        <w:numPr>
          <w:ilvl w:val="0"/>
          <w:numId w:val="15"/>
        </w:numPr>
        <w:spacing w:after="0"/>
        <w:ind w:left="284" w:hanging="284"/>
        <w:rPr>
          <w:rFonts w:cs="Arial"/>
          <w:b/>
          <w:sz w:val="26"/>
          <w:szCs w:val="26"/>
          <w:lang w:val="fr-FR"/>
        </w:rPr>
      </w:pPr>
      <w:r>
        <w:rPr>
          <w:rFonts w:cs="Arial"/>
          <w:b/>
          <w:sz w:val="26"/>
          <w:szCs w:val="26"/>
          <w:lang w:val="fr-FR"/>
        </w:rPr>
        <w:t>Requêtage</w:t>
      </w:r>
    </w:p>
    <w:p w:rsidR="002F77F4" w:rsidRDefault="002F77F4" w:rsidP="004579CE">
      <w:pPr>
        <w:pStyle w:val="Paragraphedeliste"/>
        <w:spacing w:after="0"/>
        <w:ind w:left="0"/>
        <w:rPr>
          <w:rFonts w:cs="Arial"/>
          <w:lang w:val="fr-FR"/>
        </w:rPr>
      </w:pPr>
    </w:p>
    <w:p w:rsidR="004A6FF1" w:rsidRDefault="002F77F4" w:rsidP="00DB6E5D">
      <w:pPr>
        <w:pStyle w:val="Paragraphedeliste"/>
        <w:spacing w:after="0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Afin de faciliter la conception des web services </w:t>
      </w:r>
      <w:r w:rsidR="006302D8">
        <w:rPr>
          <w:rFonts w:cs="Arial"/>
          <w:lang w:val="fr-FR"/>
        </w:rPr>
        <w:t>du logiciel, il vous est demandé</w:t>
      </w:r>
      <w:r>
        <w:rPr>
          <w:rFonts w:cs="Arial"/>
          <w:lang w:val="fr-FR"/>
        </w:rPr>
        <w:t xml:space="preserve"> de rédiger un certain nombre de requêtes qui pourront être utile</w:t>
      </w:r>
      <w:r w:rsidR="00821C6E">
        <w:rPr>
          <w:rFonts w:cs="Arial"/>
          <w:lang w:val="fr-FR"/>
        </w:rPr>
        <w:t>s</w:t>
      </w:r>
      <w:r>
        <w:rPr>
          <w:rFonts w:cs="Arial"/>
          <w:lang w:val="fr-FR"/>
        </w:rPr>
        <w:t xml:space="preserve"> au programmeur qui s’en chargera.</w:t>
      </w:r>
    </w:p>
    <w:p w:rsidR="00836B9F" w:rsidRDefault="00836B9F" w:rsidP="00836B9F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836B9F" w:rsidRPr="001925EC" w:rsidTr="003318EC">
        <w:tc>
          <w:tcPr>
            <w:tcW w:w="567" w:type="dxa"/>
          </w:tcPr>
          <w:p w:rsidR="00836B9F" w:rsidRDefault="003F2DEF" w:rsidP="003318EC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</w:t>
            </w:r>
            <w:r w:rsidR="00836B9F">
              <w:rPr>
                <w:rFonts w:cs="Arial"/>
                <w:lang w:val="fr-FR"/>
              </w:rPr>
              <w:t>.1.</w:t>
            </w:r>
          </w:p>
        </w:tc>
        <w:tc>
          <w:tcPr>
            <w:tcW w:w="8871" w:type="dxa"/>
          </w:tcPr>
          <w:p w:rsidR="00836B9F" w:rsidRDefault="004A6FF1" w:rsidP="00C051AD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Rédiger la requête qui permet d’afficher la liste des écritures comptable</w:t>
            </w:r>
            <w:r w:rsidR="00836B9F">
              <w:rPr>
                <w:rFonts w:cs="Arial"/>
                <w:lang w:val="fr-FR"/>
              </w:rPr>
              <w:t xml:space="preserve"> </w:t>
            </w:r>
            <w:r>
              <w:rPr>
                <w:rFonts w:cs="Arial"/>
                <w:lang w:val="fr-FR"/>
              </w:rPr>
              <w:t>du mois en cours</w:t>
            </w:r>
            <w:r w:rsidR="00BE0F29">
              <w:rPr>
                <w:rFonts w:cs="Arial"/>
                <w:lang w:val="fr-FR"/>
              </w:rPr>
              <w:t xml:space="preserve">, libellé inclus, avec chacune des lignes de </w:t>
            </w:r>
            <w:r w:rsidR="00A3356F">
              <w:rPr>
                <w:rFonts w:cs="Arial"/>
                <w:lang w:val="fr-FR"/>
              </w:rPr>
              <w:t>l’</w:t>
            </w:r>
            <w:r w:rsidR="00BE0F29">
              <w:rPr>
                <w:rFonts w:cs="Arial"/>
                <w:lang w:val="fr-FR"/>
              </w:rPr>
              <w:t>écriture comptable</w:t>
            </w:r>
            <w:r>
              <w:rPr>
                <w:rFonts w:cs="Arial"/>
                <w:lang w:val="fr-FR"/>
              </w:rPr>
              <w:t>.</w:t>
            </w:r>
          </w:p>
          <w:p w:rsidR="004A6FF1" w:rsidRPr="004A6FF1" w:rsidRDefault="004A6FF1" w:rsidP="00C051AD">
            <w:pPr>
              <w:jc w:val="both"/>
              <w:rPr>
                <w:rFonts w:cs="Arial"/>
                <w:i/>
                <w:sz w:val="18"/>
                <w:szCs w:val="18"/>
                <w:lang w:val="fr-FR"/>
              </w:rPr>
            </w:pPr>
            <w:r w:rsidRPr="004A6FF1">
              <w:rPr>
                <w:rFonts w:cs="Arial"/>
                <w:i/>
                <w:sz w:val="18"/>
                <w:szCs w:val="18"/>
                <w:lang w:val="fr-FR"/>
              </w:rPr>
              <w:t xml:space="preserve">N.B. : les fonctions CURDATE() et NOW() permettent de récupérer la date courante respectivement sous la forme AAAA-MM-JJ e AAAA-MM-JJ </w:t>
            </w:r>
            <w:proofErr w:type="spellStart"/>
            <w:r w:rsidRPr="004A6FF1">
              <w:rPr>
                <w:rFonts w:cs="Arial"/>
                <w:i/>
                <w:sz w:val="18"/>
                <w:szCs w:val="18"/>
                <w:lang w:val="fr-FR"/>
              </w:rPr>
              <w:t>hh:mm:ss</w:t>
            </w:r>
            <w:proofErr w:type="spellEnd"/>
            <w:r w:rsidRPr="004A6FF1">
              <w:rPr>
                <w:rFonts w:cs="Arial"/>
                <w:i/>
                <w:sz w:val="18"/>
                <w:szCs w:val="18"/>
                <w:lang w:val="fr-FR"/>
              </w:rPr>
              <w:t>.</w:t>
            </w:r>
          </w:p>
        </w:tc>
      </w:tr>
      <w:tr w:rsidR="00BE2137" w:rsidRPr="001925EC" w:rsidTr="003318EC">
        <w:tc>
          <w:tcPr>
            <w:tcW w:w="567" w:type="dxa"/>
          </w:tcPr>
          <w:p w:rsidR="00BE2137" w:rsidRDefault="00BE2137" w:rsidP="00BE2137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3.2.</w:t>
            </w:r>
          </w:p>
        </w:tc>
        <w:tc>
          <w:tcPr>
            <w:tcW w:w="8871" w:type="dxa"/>
          </w:tcPr>
          <w:p w:rsidR="00BE2137" w:rsidRPr="004A6FF1" w:rsidRDefault="00BE2137" w:rsidP="00C051AD">
            <w:pPr>
              <w:jc w:val="both"/>
              <w:rPr>
                <w:rFonts w:cs="Arial"/>
                <w:i/>
                <w:sz w:val="18"/>
                <w:szCs w:val="18"/>
                <w:lang w:val="fr-FR"/>
              </w:rPr>
            </w:pPr>
            <w:r>
              <w:rPr>
                <w:rFonts w:cs="Arial"/>
                <w:lang w:val="fr-FR"/>
              </w:rPr>
              <w:t>Rédiger la requête qui permet d’afficher la liste des écritures comptable de l’exercice en cours, libellé inclus, avec chacune des lignes de</w:t>
            </w:r>
            <w:r w:rsidR="009E3A37">
              <w:rPr>
                <w:rFonts w:cs="Arial"/>
                <w:lang w:val="fr-FR"/>
              </w:rPr>
              <w:t xml:space="preserve"> chaque</w:t>
            </w:r>
            <w:r>
              <w:rPr>
                <w:rFonts w:cs="Arial"/>
                <w:lang w:val="fr-FR"/>
              </w:rPr>
              <w:t xml:space="preserve"> écriture comptable.</w:t>
            </w:r>
            <w:r w:rsidR="00B94FE8">
              <w:rPr>
                <w:rFonts w:cs="Arial"/>
                <w:lang w:val="fr-FR"/>
              </w:rPr>
              <w:t xml:space="preserve"> On souhaite également visu</w:t>
            </w:r>
            <w:r w:rsidR="002E5BC5">
              <w:rPr>
                <w:rFonts w:cs="Arial"/>
                <w:lang w:val="fr-FR"/>
              </w:rPr>
              <w:t>a</w:t>
            </w:r>
            <w:r w:rsidR="00B94FE8">
              <w:rPr>
                <w:rFonts w:cs="Arial"/>
                <w:lang w:val="fr-FR"/>
              </w:rPr>
              <w:t xml:space="preserve">liser la référence et l’URI de </w:t>
            </w:r>
            <w:r w:rsidR="002E5BC5">
              <w:rPr>
                <w:rFonts w:cs="Arial"/>
                <w:lang w:val="fr-FR"/>
              </w:rPr>
              <w:t>la pièce comptable de référence</w:t>
            </w:r>
            <w:r w:rsidR="002C0E98">
              <w:rPr>
                <w:rFonts w:cs="Arial"/>
                <w:lang w:val="fr-FR"/>
              </w:rPr>
              <w:t xml:space="preserve"> de l’écriture comptable.</w:t>
            </w:r>
            <w:r w:rsidR="002E5BC5">
              <w:rPr>
                <w:rFonts w:cs="Arial"/>
                <w:lang w:val="fr-FR"/>
              </w:rPr>
              <w:t xml:space="preserve"> </w:t>
            </w:r>
          </w:p>
        </w:tc>
      </w:tr>
      <w:tr w:rsidR="00DE7F5B" w:rsidRPr="001925EC" w:rsidTr="003318EC">
        <w:tc>
          <w:tcPr>
            <w:tcW w:w="567" w:type="dxa"/>
          </w:tcPr>
          <w:p w:rsidR="00DE7F5B" w:rsidRDefault="00DE7F5B" w:rsidP="00BE2137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3.3.</w:t>
            </w:r>
          </w:p>
        </w:tc>
        <w:tc>
          <w:tcPr>
            <w:tcW w:w="8871" w:type="dxa"/>
          </w:tcPr>
          <w:p w:rsidR="00DE7F5B" w:rsidRDefault="00DE7F5B" w:rsidP="00C051AD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Créer les vues « </w:t>
            </w:r>
            <w:proofErr w:type="spellStart"/>
            <w:r>
              <w:rPr>
                <w:rFonts w:cs="Arial"/>
                <w:lang w:val="fr-FR"/>
              </w:rPr>
              <w:t>ecritures_exercices</w:t>
            </w:r>
            <w:proofErr w:type="spellEnd"/>
            <w:r>
              <w:rPr>
                <w:rFonts w:cs="Arial"/>
                <w:lang w:val="fr-FR"/>
              </w:rPr>
              <w:t> » et « </w:t>
            </w:r>
            <w:proofErr w:type="spellStart"/>
            <w:r>
              <w:rPr>
                <w:rFonts w:cs="Arial"/>
                <w:lang w:val="fr-FR"/>
              </w:rPr>
              <w:t>ecritures_mois</w:t>
            </w:r>
            <w:proofErr w:type="spellEnd"/>
            <w:r>
              <w:rPr>
                <w:rFonts w:cs="Arial"/>
                <w:lang w:val="fr-FR"/>
              </w:rPr>
              <w:t> » permettant d’afficher le résultat des requêtes 3.1 et 3.2.</w:t>
            </w:r>
          </w:p>
          <w:p w:rsidR="00DE7F5B" w:rsidRPr="00DE7F5B" w:rsidRDefault="00DE7F5B" w:rsidP="00C051AD">
            <w:pPr>
              <w:jc w:val="both"/>
              <w:rPr>
                <w:rFonts w:cs="Arial"/>
                <w:i/>
                <w:sz w:val="18"/>
                <w:szCs w:val="18"/>
                <w:lang w:val="fr-FR"/>
              </w:rPr>
            </w:pPr>
            <w:r w:rsidRPr="00DE7F5B">
              <w:rPr>
                <w:rFonts w:cs="Arial"/>
                <w:i/>
                <w:sz w:val="18"/>
                <w:szCs w:val="18"/>
                <w:lang w:val="fr-FR"/>
              </w:rPr>
              <w:t xml:space="preserve">N.B. : afin de ne pas réécrire les deux </w:t>
            </w:r>
            <w:r w:rsidR="003A1C81" w:rsidRPr="00DE7F5B">
              <w:rPr>
                <w:rFonts w:cs="Arial"/>
                <w:i/>
                <w:sz w:val="18"/>
                <w:szCs w:val="18"/>
                <w:lang w:val="fr-FR"/>
              </w:rPr>
              <w:t>requêtes</w:t>
            </w:r>
            <w:r w:rsidRPr="00DE7F5B">
              <w:rPr>
                <w:rFonts w:cs="Arial"/>
                <w:i/>
                <w:sz w:val="18"/>
                <w:szCs w:val="18"/>
                <w:lang w:val="fr-FR"/>
              </w:rPr>
              <w:t xml:space="preserve"> précédente</w:t>
            </w:r>
            <w:r w:rsidR="003A1C81">
              <w:rPr>
                <w:rFonts w:cs="Arial"/>
                <w:i/>
                <w:sz w:val="18"/>
                <w:szCs w:val="18"/>
                <w:lang w:val="fr-FR"/>
              </w:rPr>
              <w:t>s</w:t>
            </w:r>
            <w:r w:rsidRPr="00DE7F5B">
              <w:rPr>
                <w:rFonts w:cs="Arial"/>
                <w:i/>
                <w:sz w:val="18"/>
                <w:szCs w:val="18"/>
                <w:lang w:val="fr-FR"/>
              </w:rPr>
              <w:t>, on abrègera par</w:t>
            </w:r>
            <w:r w:rsidR="00B14E57">
              <w:rPr>
                <w:rFonts w:cs="Arial"/>
                <w:i/>
                <w:sz w:val="18"/>
                <w:szCs w:val="18"/>
                <w:lang w:val="fr-FR"/>
              </w:rPr>
              <w:t> :</w:t>
            </w:r>
            <w:r w:rsidRPr="00DE7F5B">
              <w:rPr>
                <w:rFonts w:cs="Arial"/>
                <w:i/>
                <w:sz w:val="18"/>
                <w:szCs w:val="18"/>
                <w:lang w:val="fr-FR"/>
              </w:rPr>
              <w:t xml:space="preserve"> (3.1) et (3.2).</w:t>
            </w:r>
          </w:p>
        </w:tc>
      </w:tr>
      <w:tr w:rsidR="009C77B3" w:rsidRPr="001925EC" w:rsidTr="003318EC">
        <w:tc>
          <w:tcPr>
            <w:tcW w:w="567" w:type="dxa"/>
          </w:tcPr>
          <w:p w:rsidR="009C77B3" w:rsidRDefault="009C77B3" w:rsidP="00BE2137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3.</w:t>
            </w:r>
            <w:r w:rsidR="00DE7F5B">
              <w:rPr>
                <w:rFonts w:cs="Arial"/>
                <w:lang w:val="fr-FR"/>
              </w:rPr>
              <w:t>4</w:t>
            </w:r>
            <w:r>
              <w:rPr>
                <w:rFonts w:cs="Arial"/>
                <w:lang w:val="fr-FR"/>
              </w:rPr>
              <w:t>.</w:t>
            </w:r>
          </w:p>
        </w:tc>
        <w:tc>
          <w:tcPr>
            <w:tcW w:w="8871" w:type="dxa"/>
          </w:tcPr>
          <w:p w:rsidR="009C77B3" w:rsidRDefault="00347291" w:rsidP="00C051AD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Rédiger une a</w:t>
            </w:r>
            <w:r w:rsidR="009C77B3">
              <w:rPr>
                <w:rFonts w:cs="Arial"/>
                <w:lang w:val="fr-FR"/>
              </w:rPr>
              <w:t>dapt</w:t>
            </w:r>
            <w:r>
              <w:rPr>
                <w:rFonts w:cs="Arial"/>
                <w:lang w:val="fr-FR"/>
              </w:rPr>
              <w:t>ation de</w:t>
            </w:r>
            <w:r w:rsidR="009C77B3">
              <w:rPr>
                <w:rFonts w:cs="Arial"/>
                <w:lang w:val="fr-FR"/>
              </w:rPr>
              <w:t xml:space="preserve"> la requ</w:t>
            </w:r>
            <w:r w:rsidR="00C051AD">
              <w:rPr>
                <w:rFonts w:cs="Arial"/>
                <w:lang w:val="fr-FR"/>
              </w:rPr>
              <w:t>ête 3.2</w:t>
            </w:r>
            <w:r w:rsidR="009C77B3">
              <w:rPr>
                <w:rFonts w:cs="Arial"/>
                <w:lang w:val="fr-FR"/>
              </w:rPr>
              <w:t xml:space="preserve"> </w:t>
            </w:r>
            <w:r w:rsidR="00C051AD">
              <w:rPr>
                <w:rFonts w:cs="Arial"/>
                <w:lang w:val="fr-FR"/>
              </w:rPr>
              <w:t xml:space="preserve">afin </w:t>
            </w:r>
            <w:r w:rsidR="009C77B3">
              <w:rPr>
                <w:rFonts w:cs="Arial"/>
                <w:lang w:val="fr-FR"/>
              </w:rPr>
              <w:t xml:space="preserve">de n’afficher que les écritures comptables </w:t>
            </w:r>
            <w:proofErr w:type="spellStart"/>
            <w:r w:rsidR="009C77B3">
              <w:rPr>
                <w:rFonts w:cs="Arial"/>
                <w:lang w:val="fr-FR"/>
              </w:rPr>
              <w:t>ratta</w:t>
            </w:r>
            <w:r w:rsidR="00645954">
              <w:rPr>
                <w:rFonts w:cs="Arial"/>
                <w:lang w:val="fr-FR"/>
              </w:rPr>
              <w:t>-</w:t>
            </w:r>
            <w:r w:rsidR="009C77B3">
              <w:rPr>
                <w:rFonts w:cs="Arial"/>
                <w:lang w:val="fr-FR"/>
              </w:rPr>
              <w:t>chées</w:t>
            </w:r>
            <w:proofErr w:type="spellEnd"/>
            <w:r w:rsidR="009C77B3">
              <w:rPr>
                <w:rFonts w:cs="Arial"/>
                <w:lang w:val="fr-FR"/>
              </w:rPr>
              <w:t xml:space="preserve"> au journal dont le code est « BANQ ».</w:t>
            </w:r>
          </w:p>
        </w:tc>
      </w:tr>
    </w:tbl>
    <w:p w:rsidR="007C7F17" w:rsidRDefault="007C7F17" w:rsidP="007C7F17">
      <w:pPr>
        <w:pStyle w:val="Paragraphedeliste"/>
        <w:spacing w:after="0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lastRenderedPageBreak/>
        <w:t>Une écriture comptable est dite « équilibrée » si la somme de ses débits est égale à la somme de ses crédits.</w:t>
      </w:r>
    </w:p>
    <w:p w:rsidR="007C7F17" w:rsidRDefault="007C7F17" w:rsidP="00836B9F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7C7F17" w:rsidRPr="001925EC" w:rsidTr="003318EC">
        <w:tc>
          <w:tcPr>
            <w:tcW w:w="567" w:type="dxa"/>
          </w:tcPr>
          <w:p w:rsidR="007C7F17" w:rsidRDefault="007C7F17" w:rsidP="003318EC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3.</w:t>
            </w:r>
            <w:r w:rsidR="00062A74">
              <w:rPr>
                <w:rFonts w:cs="Arial"/>
                <w:lang w:val="fr-FR"/>
              </w:rPr>
              <w:t>5</w:t>
            </w:r>
            <w:r>
              <w:rPr>
                <w:rFonts w:cs="Arial"/>
                <w:lang w:val="fr-FR"/>
              </w:rPr>
              <w:t>.</w:t>
            </w:r>
          </w:p>
        </w:tc>
        <w:tc>
          <w:tcPr>
            <w:tcW w:w="8871" w:type="dxa"/>
          </w:tcPr>
          <w:p w:rsidR="007C7F17" w:rsidRPr="00EC1553" w:rsidRDefault="007C7F17" w:rsidP="00C051AD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Rédiger la requête permettant d’afficher les écritures comptables avec, pour chaque écriture comptable, la somme de ses débits et crédits. </w:t>
            </w:r>
          </w:p>
        </w:tc>
      </w:tr>
      <w:tr w:rsidR="007C7F17" w:rsidRPr="001925EC" w:rsidTr="003318EC">
        <w:tc>
          <w:tcPr>
            <w:tcW w:w="567" w:type="dxa"/>
          </w:tcPr>
          <w:p w:rsidR="007C7F17" w:rsidRDefault="007C7F17" w:rsidP="003318EC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3.</w:t>
            </w:r>
            <w:r w:rsidR="00062A74">
              <w:rPr>
                <w:rFonts w:cs="Arial"/>
                <w:lang w:val="fr-FR"/>
              </w:rPr>
              <w:t>6</w:t>
            </w:r>
            <w:r>
              <w:rPr>
                <w:rFonts w:cs="Arial"/>
                <w:lang w:val="fr-FR"/>
              </w:rPr>
              <w:t>.</w:t>
            </w:r>
          </w:p>
        </w:tc>
        <w:tc>
          <w:tcPr>
            <w:tcW w:w="8871" w:type="dxa"/>
          </w:tcPr>
          <w:p w:rsidR="007C7F17" w:rsidRDefault="007C7F17" w:rsidP="00C051AD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Compléter la requête afin de préciser également si l’écriture est équilibrée.</w:t>
            </w:r>
          </w:p>
          <w:p w:rsidR="007C7F17" w:rsidRPr="005C742D" w:rsidRDefault="007C7F17" w:rsidP="00C051AD">
            <w:pPr>
              <w:jc w:val="both"/>
              <w:rPr>
                <w:rFonts w:cs="Arial"/>
                <w:i/>
                <w:sz w:val="18"/>
                <w:szCs w:val="18"/>
                <w:lang w:val="fr-FR"/>
              </w:rPr>
            </w:pPr>
            <w:r w:rsidRPr="005C742D">
              <w:rPr>
                <w:rFonts w:cs="Arial"/>
                <w:i/>
                <w:sz w:val="18"/>
                <w:szCs w:val="18"/>
                <w:lang w:val="fr-FR"/>
              </w:rPr>
              <w:t xml:space="preserve">N.B. : la fonction IIF(condition, </w:t>
            </w:r>
            <w:proofErr w:type="spellStart"/>
            <w:r w:rsidRPr="005C742D">
              <w:rPr>
                <w:rFonts w:cs="Arial"/>
                <w:i/>
                <w:sz w:val="18"/>
                <w:szCs w:val="18"/>
                <w:lang w:val="fr-FR"/>
              </w:rPr>
              <w:t>valeurSiVrai</w:t>
            </w:r>
            <w:proofErr w:type="spellEnd"/>
            <w:r w:rsidRPr="005C742D">
              <w:rPr>
                <w:rFonts w:cs="Arial"/>
                <w:i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5C742D">
              <w:rPr>
                <w:rFonts w:cs="Arial"/>
                <w:i/>
                <w:sz w:val="18"/>
                <w:szCs w:val="18"/>
                <w:lang w:val="fr-FR"/>
              </w:rPr>
              <w:t>valeurSiFaux</w:t>
            </w:r>
            <w:proofErr w:type="spellEnd"/>
            <w:r w:rsidRPr="005C742D">
              <w:rPr>
                <w:rFonts w:cs="Arial"/>
                <w:i/>
                <w:sz w:val="18"/>
                <w:szCs w:val="18"/>
                <w:lang w:val="fr-FR"/>
              </w:rPr>
              <w:t xml:space="preserve">) permet d’afficher une valeur si une condition est vérifiée, une autre dans le cas contraire. </w:t>
            </w:r>
          </w:p>
        </w:tc>
      </w:tr>
      <w:tr w:rsidR="007C7F17" w:rsidRPr="001925EC" w:rsidTr="003318EC">
        <w:tc>
          <w:tcPr>
            <w:tcW w:w="567" w:type="dxa"/>
          </w:tcPr>
          <w:p w:rsidR="007C7F17" w:rsidRDefault="007C7F17" w:rsidP="003318EC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3.</w:t>
            </w:r>
            <w:r w:rsidR="00062A74">
              <w:rPr>
                <w:rFonts w:cs="Arial"/>
                <w:lang w:val="fr-FR"/>
              </w:rPr>
              <w:t>7</w:t>
            </w:r>
            <w:r>
              <w:rPr>
                <w:rFonts w:cs="Arial"/>
                <w:lang w:val="fr-FR"/>
              </w:rPr>
              <w:t>.</w:t>
            </w:r>
          </w:p>
        </w:tc>
        <w:tc>
          <w:tcPr>
            <w:tcW w:w="8871" w:type="dxa"/>
          </w:tcPr>
          <w:p w:rsidR="007C7F17" w:rsidRDefault="007C7F17" w:rsidP="00C051AD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Rédiger la requête permettant d’afficher la somme de débits et crédits d’un exercice comptable.</w:t>
            </w:r>
          </w:p>
        </w:tc>
      </w:tr>
    </w:tbl>
    <w:p w:rsidR="007C7F17" w:rsidRDefault="007C7F17" w:rsidP="00836B9F">
      <w:pPr>
        <w:pStyle w:val="Paragraphedeliste"/>
        <w:spacing w:after="0"/>
        <w:ind w:left="0"/>
        <w:rPr>
          <w:rFonts w:cs="Arial"/>
          <w:lang w:val="fr-FR"/>
        </w:rPr>
      </w:pPr>
    </w:p>
    <w:p w:rsidR="00CC7921" w:rsidRDefault="00CC7921" w:rsidP="00836B9F">
      <w:pPr>
        <w:pStyle w:val="Paragraphedeliste"/>
        <w:spacing w:after="0"/>
        <w:ind w:left="0"/>
        <w:rPr>
          <w:rFonts w:cs="Arial"/>
          <w:lang w:val="fr-FR"/>
        </w:rPr>
      </w:pPr>
      <w:r>
        <w:rPr>
          <w:rFonts w:cs="Arial"/>
          <w:lang w:val="fr-FR"/>
        </w:rPr>
        <w:t>En comptabilité :</w:t>
      </w:r>
    </w:p>
    <w:p w:rsidR="00BC7C4D" w:rsidRPr="00BC7C4D" w:rsidRDefault="00BC7C4D" w:rsidP="00836B9F">
      <w:pPr>
        <w:pStyle w:val="Paragraphedeliste"/>
        <w:spacing w:after="0"/>
        <w:ind w:left="0"/>
        <w:rPr>
          <w:rFonts w:cs="Arial"/>
          <w:sz w:val="10"/>
          <w:szCs w:val="10"/>
          <w:lang w:val="fr-FR"/>
        </w:rPr>
      </w:pPr>
    </w:p>
    <w:p w:rsidR="00CC7921" w:rsidRDefault="00CC7921" w:rsidP="00CC7921">
      <w:pPr>
        <w:pStyle w:val="Paragraphedeliste"/>
        <w:numPr>
          <w:ilvl w:val="0"/>
          <w:numId w:val="18"/>
        </w:numPr>
        <w:spacing w:after="0"/>
        <w:ind w:left="284" w:hanging="284"/>
        <w:rPr>
          <w:rFonts w:cs="Arial"/>
          <w:lang w:val="fr-FR"/>
        </w:rPr>
      </w:pPr>
      <w:r>
        <w:rPr>
          <w:rFonts w:cs="Arial"/>
          <w:lang w:val="fr-FR"/>
        </w:rPr>
        <w:t>Résultat = Produits -</w:t>
      </w:r>
      <w:r w:rsidR="00483B32">
        <w:rPr>
          <w:rFonts w:cs="Arial"/>
          <w:lang w:val="fr-FR"/>
        </w:rPr>
        <w:t xml:space="preserve"> Charges</w:t>
      </w:r>
    </w:p>
    <w:p w:rsidR="00CC7921" w:rsidRDefault="00CC7921" w:rsidP="00CC7921">
      <w:pPr>
        <w:pStyle w:val="Paragraphedeliste"/>
        <w:numPr>
          <w:ilvl w:val="0"/>
          <w:numId w:val="18"/>
        </w:numPr>
        <w:spacing w:after="0"/>
        <w:ind w:left="284" w:hanging="284"/>
        <w:rPr>
          <w:rFonts w:cs="Arial"/>
          <w:lang w:val="fr-FR"/>
        </w:rPr>
      </w:pPr>
      <w:r>
        <w:rPr>
          <w:rFonts w:cs="Arial"/>
          <w:lang w:val="fr-FR"/>
        </w:rPr>
        <w:t>Les produits sont répertoriés dans les comptes de classe 7, c’est-à-dire les comptes commençant par la « lettre » 7. Les charges sont répertoriées quant à elles dans ceux commençant par la « lettre » 6.</w:t>
      </w:r>
    </w:p>
    <w:p w:rsidR="00CC7921" w:rsidRDefault="00CC7921" w:rsidP="00CC7921">
      <w:pPr>
        <w:pStyle w:val="Paragraphedeliste"/>
        <w:numPr>
          <w:ilvl w:val="0"/>
          <w:numId w:val="18"/>
        </w:numPr>
        <w:spacing w:after="0"/>
        <w:ind w:left="284" w:hanging="284"/>
        <w:rPr>
          <w:rFonts w:cs="Arial"/>
          <w:lang w:val="fr-FR"/>
        </w:rPr>
      </w:pPr>
      <w:r>
        <w:rPr>
          <w:rFonts w:cs="Arial"/>
          <w:lang w:val="fr-FR"/>
        </w:rPr>
        <w:t>Produits = Crédits comptes 7… - Débits comptes 7… (on dit que les produits augmentent au crédit)</w:t>
      </w:r>
    </w:p>
    <w:p w:rsidR="00CC7921" w:rsidRPr="00CC7921" w:rsidRDefault="00CC7921" w:rsidP="00CC7921">
      <w:pPr>
        <w:pStyle w:val="Paragraphedeliste"/>
        <w:numPr>
          <w:ilvl w:val="0"/>
          <w:numId w:val="18"/>
        </w:numPr>
        <w:spacing w:after="0"/>
        <w:ind w:left="284" w:hanging="284"/>
        <w:rPr>
          <w:rFonts w:cs="Arial"/>
          <w:lang w:val="fr-FR"/>
        </w:rPr>
      </w:pPr>
      <w:r>
        <w:rPr>
          <w:rFonts w:cs="Arial"/>
          <w:lang w:val="fr-FR"/>
        </w:rPr>
        <w:t>Charges = Débits compte 6… - Crédits comptes 6… (on dit que les charges augmentent au débit).</w:t>
      </w:r>
    </w:p>
    <w:p w:rsidR="00CC7921" w:rsidRDefault="00CC7921" w:rsidP="00836B9F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CC7921" w:rsidRPr="001925EC" w:rsidTr="003318EC">
        <w:tc>
          <w:tcPr>
            <w:tcW w:w="567" w:type="dxa"/>
          </w:tcPr>
          <w:p w:rsidR="00CC7921" w:rsidRDefault="00CC7921" w:rsidP="003318EC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3.</w:t>
            </w:r>
            <w:r w:rsidR="00062A74">
              <w:rPr>
                <w:rFonts w:cs="Arial"/>
                <w:lang w:val="fr-FR"/>
              </w:rPr>
              <w:t>8</w:t>
            </w:r>
            <w:r>
              <w:rPr>
                <w:rFonts w:cs="Arial"/>
                <w:lang w:val="fr-FR"/>
              </w:rPr>
              <w:t>.</w:t>
            </w:r>
          </w:p>
        </w:tc>
        <w:tc>
          <w:tcPr>
            <w:tcW w:w="8871" w:type="dxa"/>
          </w:tcPr>
          <w:p w:rsidR="00CC7921" w:rsidRDefault="00CC7921" w:rsidP="00CC7921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Rédiger la requête permettant de calculer le résultat de </w:t>
            </w:r>
            <w:r w:rsidR="00FE196F">
              <w:rPr>
                <w:rFonts w:cs="Arial"/>
                <w:lang w:val="fr-FR"/>
              </w:rPr>
              <w:t>l’</w:t>
            </w:r>
            <w:r>
              <w:rPr>
                <w:rFonts w:cs="Arial"/>
                <w:lang w:val="fr-FR"/>
              </w:rPr>
              <w:t>exercice comptables en cours.</w:t>
            </w:r>
          </w:p>
        </w:tc>
      </w:tr>
    </w:tbl>
    <w:p w:rsidR="00CC7921" w:rsidRDefault="00CC7921" w:rsidP="00CC7921">
      <w:pPr>
        <w:pStyle w:val="Paragraphedeliste"/>
        <w:spacing w:after="0"/>
        <w:ind w:left="0"/>
        <w:rPr>
          <w:rFonts w:cs="Arial"/>
          <w:lang w:val="fr-FR"/>
        </w:rPr>
      </w:pPr>
    </w:p>
    <w:p w:rsidR="002F77F4" w:rsidRPr="002D28DB" w:rsidRDefault="000000C6" w:rsidP="002F77F4">
      <w:pPr>
        <w:pStyle w:val="Paragraphedeliste"/>
        <w:numPr>
          <w:ilvl w:val="0"/>
          <w:numId w:val="15"/>
        </w:numPr>
        <w:spacing w:after="0"/>
        <w:ind w:left="284" w:hanging="284"/>
        <w:rPr>
          <w:rFonts w:cs="Arial"/>
          <w:b/>
          <w:sz w:val="26"/>
          <w:szCs w:val="26"/>
          <w:lang w:val="fr-FR"/>
        </w:rPr>
      </w:pPr>
      <w:r>
        <w:rPr>
          <w:rFonts w:cs="Arial"/>
          <w:b/>
          <w:sz w:val="26"/>
          <w:szCs w:val="26"/>
          <w:lang w:val="fr-FR"/>
        </w:rPr>
        <w:t>Contrôle de l’i</w:t>
      </w:r>
      <w:r w:rsidR="002F77F4">
        <w:rPr>
          <w:rFonts w:cs="Arial"/>
          <w:b/>
          <w:sz w:val="26"/>
          <w:szCs w:val="26"/>
          <w:lang w:val="fr-FR"/>
        </w:rPr>
        <w:t>ntégrité des données</w:t>
      </w:r>
    </w:p>
    <w:p w:rsidR="002F77F4" w:rsidRDefault="002F77F4" w:rsidP="004579CE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230E6A" w:rsidRPr="001925EC" w:rsidTr="009F3ABD">
        <w:tc>
          <w:tcPr>
            <w:tcW w:w="567" w:type="dxa"/>
          </w:tcPr>
          <w:p w:rsidR="00230E6A" w:rsidRDefault="00062A74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</w:t>
            </w:r>
            <w:r w:rsidR="00230E6A">
              <w:rPr>
                <w:rFonts w:cs="Arial"/>
                <w:lang w:val="fr-FR"/>
              </w:rPr>
              <w:t>.</w:t>
            </w:r>
            <w:r>
              <w:rPr>
                <w:rFonts w:cs="Arial"/>
                <w:lang w:val="fr-FR"/>
              </w:rPr>
              <w:t>1</w:t>
            </w:r>
            <w:r w:rsidR="00230E6A">
              <w:rPr>
                <w:rFonts w:cs="Arial"/>
                <w:lang w:val="fr-FR"/>
              </w:rPr>
              <w:t>.</w:t>
            </w:r>
          </w:p>
        </w:tc>
        <w:tc>
          <w:tcPr>
            <w:tcW w:w="8871" w:type="dxa"/>
          </w:tcPr>
          <w:p w:rsidR="00230E6A" w:rsidRDefault="002F77F4" w:rsidP="00C051AD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Donner le code du trigger permettant de vérifier la contrainte d’inclusion évoquées en </w:t>
            </w:r>
            <w:r w:rsidR="00062A74">
              <w:rPr>
                <w:rFonts w:cs="Arial"/>
                <w:lang w:val="fr-FR"/>
              </w:rPr>
              <w:t>2</w:t>
            </w:r>
            <w:r>
              <w:rPr>
                <w:rFonts w:cs="Arial"/>
                <w:lang w:val="fr-FR"/>
              </w:rPr>
              <w:t>.</w:t>
            </w:r>
            <w:r w:rsidR="00062A74">
              <w:rPr>
                <w:rFonts w:cs="Arial"/>
                <w:lang w:val="fr-FR"/>
              </w:rPr>
              <w:t xml:space="preserve">1 </w:t>
            </w:r>
            <w:bookmarkStart w:id="0" w:name="_GoBack"/>
            <w:r w:rsidR="00062A74">
              <w:rPr>
                <w:rFonts w:cs="Arial"/>
                <w:lang w:val="fr-FR"/>
              </w:rPr>
              <w:t>et</w:t>
            </w:r>
            <w:bookmarkEnd w:id="0"/>
            <w:r w:rsidR="00062A74">
              <w:rPr>
                <w:rFonts w:cs="Arial"/>
                <w:lang w:val="fr-FR"/>
              </w:rPr>
              <w:t xml:space="preserve"> dont les opérations ont été décrites en 2.2</w:t>
            </w:r>
            <w:r>
              <w:rPr>
                <w:rFonts w:cs="Arial"/>
                <w:lang w:val="fr-FR"/>
              </w:rPr>
              <w:t xml:space="preserve">. </w:t>
            </w:r>
          </w:p>
        </w:tc>
      </w:tr>
      <w:tr w:rsidR="002F77F4" w:rsidRPr="001925EC" w:rsidTr="009F3ABD">
        <w:tc>
          <w:tcPr>
            <w:tcW w:w="567" w:type="dxa"/>
          </w:tcPr>
          <w:p w:rsidR="002F77F4" w:rsidRDefault="00062A74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</w:t>
            </w:r>
            <w:r w:rsidR="002F77F4">
              <w:rPr>
                <w:rFonts w:cs="Arial"/>
                <w:lang w:val="fr-FR"/>
              </w:rPr>
              <w:t>.</w:t>
            </w:r>
            <w:r>
              <w:rPr>
                <w:rFonts w:cs="Arial"/>
                <w:lang w:val="fr-FR"/>
              </w:rPr>
              <w:t>2</w:t>
            </w:r>
            <w:r w:rsidR="002F77F4">
              <w:rPr>
                <w:rFonts w:cs="Arial"/>
                <w:lang w:val="fr-FR"/>
              </w:rPr>
              <w:t>.</w:t>
            </w:r>
          </w:p>
        </w:tc>
        <w:tc>
          <w:tcPr>
            <w:tcW w:w="8871" w:type="dxa"/>
          </w:tcPr>
          <w:p w:rsidR="002F77F4" w:rsidRDefault="004F4319" w:rsidP="00C051AD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Donner le code du ou des triggers implémentant le contrôle des contraintes successivement évoquées puis décrites en 2.3 et 2.4. </w:t>
            </w:r>
          </w:p>
        </w:tc>
      </w:tr>
      <w:tr w:rsidR="00E73731" w:rsidRPr="001925EC" w:rsidTr="009F3ABD">
        <w:tc>
          <w:tcPr>
            <w:tcW w:w="567" w:type="dxa"/>
          </w:tcPr>
          <w:p w:rsidR="00E73731" w:rsidRDefault="00E73731" w:rsidP="00AC7837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4.3.</w:t>
            </w:r>
          </w:p>
        </w:tc>
        <w:tc>
          <w:tcPr>
            <w:tcW w:w="8871" w:type="dxa"/>
          </w:tcPr>
          <w:p w:rsidR="00E73731" w:rsidRDefault="00E73731" w:rsidP="00AC7837">
            <w:pPr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 xml:space="preserve">Rédiger le code du trigger qui empêche de valider une écriture comptable non équilibrée. </w:t>
            </w:r>
          </w:p>
        </w:tc>
      </w:tr>
    </w:tbl>
    <w:p w:rsidR="00E73731" w:rsidRDefault="00E73731" w:rsidP="00EC1553">
      <w:pPr>
        <w:pStyle w:val="Paragraphedeliste"/>
        <w:spacing w:after="0"/>
        <w:ind w:left="0"/>
        <w:rPr>
          <w:rFonts w:cs="Arial"/>
          <w:lang w:val="fr-FR"/>
        </w:rPr>
      </w:pPr>
    </w:p>
    <w:p w:rsidR="002F77F4" w:rsidRPr="002D28DB" w:rsidRDefault="002F77F4" w:rsidP="002F77F4">
      <w:pPr>
        <w:pStyle w:val="Paragraphedeliste"/>
        <w:numPr>
          <w:ilvl w:val="0"/>
          <w:numId w:val="15"/>
        </w:numPr>
        <w:spacing w:after="0"/>
        <w:ind w:left="284" w:hanging="284"/>
        <w:rPr>
          <w:rFonts w:cs="Arial"/>
          <w:b/>
          <w:sz w:val="26"/>
          <w:szCs w:val="26"/>
          <w:lang w:val="fr-FR"/>
        </w:rPr>
      </w:pPr>
      <w:r>
        <w:rPr>
          <w:rFonts w:cs="Arial"/>
          <w:b/>
          <w:sz w:val="26"/>
          <w:szCs w:val="26"/>
          <w:lang w:val="fr-FR"/>
        </w:rPr>
        <w:t>Utilitaires</w:t>
      </w:r>
    </w:p>
    <w:p w:rsidR="002F77F4" w:rsidRDefault="002F77F4" w:rsidP="00EC1553">
      <w:pPr>
        <w:pStyle w:val="Paragraphedeliste"/>
        <w:spacing w:after="0"/>
        <w:ind w:left="0"/>
        <w:rPr>
          <w:rFonts w:cs="Arial"/>
          <w:lang w:val="fr-FR"/>
        </w:rPr>
      </w:pPr>
    </w:p>
    <w:p w:rsidR="00EC1553" w:rsidRDefault="002F77F4" w:rsidP="00DB6E5D">
      <w:pPr>
        <w:pStyle w:val="Paragraphedeliste"/>
        <w:spacing w:after="0"/>
        <w:ind w:left="0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Afin une fois encore de faciliter la </w:t>
      </w:r>
      <w:r w:rsidR="00DB6E5D">
        <w:rPr>
          <w:rFonts w:cs="Arial"/>
          <w:lang w:val="fr-FR"/>
        </w:rPr>
        <w:t>conception des web services de l’application, il vous est demandé de développer un certain nombre de procédures stockées auquel le programmeur des web services pourra faire appel.</w:t>
      </w:r>
    </w:p>
    <w:p w:rsidR="00EC1553" w:rsidRDefault="00EC1553" w:rsidP="004579CE">
      <w:pPr>
        <w:pStyle w:val="Paragraphedeliste"/>
        <w:spacing w:after="0"/>
        <w:ind w:left="0"/>
        <w:rPr>
          <w:rFonts w:cs="Arial"/>
          <w:lang w:val="fr-FR"/>
        </w:rPr>
      </w:pPr>
    </w:p>
    <w:tbl>
      <w:tblPr>
        <w:tblStyle w:val="Grilledutableau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7"/>
        <w:gridCol w:w="8871"/>
      </w:tblGrid>
      <w:tr w:rsidR="00066D31" w:rsidRPr="001925EC" w:rsidTr="00387074">
        <w:tc>
          <w:tcPr>
            <w:tcW w:w="567" w:type="dxa"/>
          </w:tcPr>
          <w:p w:rsidR="00066D31" w:rsidRDefault="007A1788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5</w:t>
            </w:r>
            <w:r w:rsidR="00066D31">
              <w:rPr>
                <w:rFonts w:cs="Arial"/>
                <w:lang w:val="fr-FR"/>
              </w:rPr>
              <w:t>.</w:t>
            </w:r>
            <w:r>
              <w:rPr>
                <w:rFonts w:cs="Arial"/>
                <w:lang w:val="fr-FR"/>
              </w:rPr>
              <w:t>1</w:t>
            </w:r>
            <w:r w:rsidR="00066D31">
              <w:rPr>
                <w:rFonts w:cs="Arial"/>
                <w:lang w:val="fr-FR"/>
              </w:rPr>
              <w:t>.</w:t>
            </w:r>
          </w:p>
        </w:tc>
        <w:tc>
          <w:tcPr>
            <w:tcW w:w="8871" w:type="dxa"/>
          </w:tcPr>
          <w:p w:rsidR="00066D31" w:rsidRPr="00EC1553" w:rsidRDefault="007A1788" w:rsidP="004C01E9">
            <w:pPr>
              <w:pStyle w:val="Paragraphedeliste"/>
              <w:ind w:left="0"/>
              <w:jc w:val="both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En vous inspirant de la</w:t>
            </w:r>
            <w:r w:rsidR="00290F0E">
              <w:rPr>
                <w:rFonts w:cs="Arial"/>
                <w:lang w:val="fr-FR"/>
              </w:rPr>
              <w:t xml:space="preserve"> réponse apportée à la</w:t>
            </w:r>
            <w:r>
              <w:rPr>
                <w:rFonts w:cs="Arial"/>
                <w:lang w:val="fr-FR"/>
              </w:rPr>
              <w:t xml:space="preserve"> question </w:t>
            </w:r>
            <w:r w:rsidR="00290F0E">
              <w:rPr>
                <w:rFonts w:cs="Arial"/>
                <w:lang w:val="fr-FR"/>
              </w:rPr>
              <w:t>3.4., rédiger la procédure stockée « </w:t>
            </w:r>
            <w:proofErr w:type="spellStart"/>
            <w:r w:rsidR="00290F0E">
              <w:rPr>
                <w:rFonts w:cs="Arial"/>
                <w:lang w:val="fr-FR"/>
              </w:rPr>
              <w:t>ecritures_journal</w:t>
            </w:r>
            <w:proofErr w:type="spellEnd"/>
            <w:r w:rsidR="00290F0E">
              <w:rPr>
                <w:rFonts w:cs="Arial"/>
                <w:lang w:val="fr-FR"/>
              </w:rPr>
              <w:t> » permettant d’afficher les écritures comptables (libellé, lignes, pièce de référence, etc.) relative à un journal dont le code est passé en paramètre.</w:t>
            </w:r>
          </w:p>
        </w:tc>
      </w:tr>
      <w:tr w:rsidR="00066D31" w:rsidRPr="001925EC" w:rsidTr="00387074">
        <w:tc>
          <w:tcPr>
            <w:tcW w:w="567" w:type="dxa"/>
          </w:tcPr>
          <w:p w:rsidR="00066D31" w:rsidRDefault="007A1788" w:rsidP="00387074">
            <w:pPr>
              <w:pStyle w:val="Paragraphedeliste"/>
              <w:ind w:left="0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5</w:t>
            </w:r>
            <w:r w:rsidR="00066D31">
              <w:rPr>
                <w:rFonts w:cs="Arial"/>
                <w:lang w:val="fr-FR"/>
              </w:rPr>
              <w:t>.</w:t>
            </w:r>
            <w:r>
              <w:rPr>
                <w:rFonts w:cs="Arial"/>
                <w:lang w:val="fr-FR"/>
              </w:rPr>
              <w:t>2</w:t>
            </w:r>
            <w:r w:rsidR="00066D31">
              <w:rPr>
                <w:rFonts w:cs="Arial"/>
                <w:lang w:val="fr-FR"/>
              </w:rPr>
              <w:t>.</w:t>
            </w:r>
          </w:p>
        </w:tc>
        <w:tc>
          <w:tcPr>
            <w:tcW w:w="8871" w:type="dxa"/>
          </w:tcPr>
          <w:p w:rsidR="00066D31" w:rsidRPr="00EC1553" w:rsidRDefault="00290F0E" w:rsidP="00387074">
            <w:pPr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En vous inspirant de la réponse à la question 3.8.</w:t>
            </w:r>
            <w:r w:rsidR="004C01E9">
              <w:rPr>
                <w:rFonts w:cs="Arial"/>
                <w:lang w:val="fr-FR"/>
              </w:rPr>
              <w:t>, rédiger « </w:t>
            </w:r>
            <w:proofErr w:type="spellStart"/>
            <w:r w:rsidR="004C01E9">
              <w:rPr>
                <w:rFonts w:cs="Arial"/>
                <w:lang w:val="fr-FR"/>
              </w:rPr>
              <w:t>exercice_resultat</w:t>
            </w:r>
            <w:proofErr w:type="spellEnd"/>
            <w:r w:rsidR="004C01E9">
              <w:rPr>
                <w:rFonts w:cs="Arial"/>
                <w:lang w:val="fr-FR"/>
              </w:rPr>
              <w:t> », la procédure stockée retournant en paramètre de sortie le résultat de l’exercice en cours.</w:t>
            </w:r>
          </w:p>
        </w:tc>
      </w:tr>
    </w:tbl>
    <w:p w:rsidR="009F3ABD" w:rsidRDefault="009F3ABD" w:rsidP="00066D31">
      <w:pPr>
        <w:pStyle w:val="Paragraphedeliste"/>
        <w:spacing w:after="0"/>
        <w:ind w:left="0"/>
        <w:rPr>
          <w:rFonts w:cs="Arial"/>
          <w:sz w:val="10"/>
          <w:szCs w:val="10"/>
          <w:lang w:val="fr-FR"/>
        </w:rPr>
      </w:pPr>
    </w:p>
    <w:p w:rsidR="004A0852" w:rsidRDefault="004A0852">
      <w:pPr>
        <w:rPr>
          <w:rFonts w:cs="Arial"/>
          <w:sz w:val="10"/>
          <w:szCs w:val="10"/>
          <w:lang w:val="fr-FR"/>
        </w:rPr>
      </w:pPr>
      <w:r>
        <w:rPr>
          <w:rFonts w:cs="Arial"/>
          <w:sz w:val="10"/>
          <w:szCs w:val="10"/>
          <w:lang w:val="fr-FR"/>
        </w:rPr>
        <w:br w:type="page"/>
      </w: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38"/>
      </w:tblGrid>
      <w:tr w:rsidR="00C76AA3" w:rsidRPr="001925EC" w:rsidTr="003318EC">
        <w:tc>
          <w:tcPr>
            <w:tcW w:w="9438" w:type="dxa"/>
            <w:shd w:val="clear" w:color="auto" w:fill="EAF1DD" w:themeFill="accent3" w:themeFillTint="33"/>
          </w:tcPr>
          <w:p w:rsidR="00C76AA3" w:rsidRPr="00C76AA3" w:rsidRDefault="00C76AA3" w:rsidP="003318EC">
            <w:pPr>
              <w:rPr>
                <w:i/>
                <w:color w:val="4F6228" w:themeColor="accent3" w:themeShade="80"/>
                <w:lang w:val="fr-FR"/>
              </w:rPr>
            </w:pP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lastRenderedPageBreak/>
              <w:t xml:space="preserve">Annexe 1 : </w:t>
            </w:r>
            <w: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informations transmises par la responsable du service comptabilité</w:t>
            </w:r>
          </w:p>
        </w:tc>
      </w:tr>
    </w:tbl>
    <w:p w:rsidR="00C76AA3" w:rsidRDefault="00C76AA3" w:rsidP="00066D31">
      <w:pPr>
        <w:pStyle w:val="Paragraphedeliste"/>
        <w:spacing w:after="0"/>
        <w:ind w:left="0"/>
        <w:rPr>
          <w:rFonts w:cs="Arial"/>
          <w:lang w:val="fr-FR"/>
        </w:rPr>
      </w:pPr>
    </w:p>
    <w:p w:rsidR="00C76AA3" w:rsidRDefault="00C76AA3" w:rsidP="00066D31">
      <w:pPr>
        <w:pStyle w:val="Paragraphedeliste"/>
        <w:spacing w:after="0"/>
        <w:ind w:left="0"/>
        <w:rPr>
          <w:rFonts w:cs="Arial"/>
          <w:lang w:val="fr-FR"/>
        </w:rPr>
      </w:pPr>
      <w:r>
        <w:rPr>
          <w:rFonts w:cs="Arial"/>
          <w:lang w:val="fr-FR"/>
        </w:rPr>
        <w:t>Grégory,</w:t>
      </w:r>
    </w:p>
    <w:p w:rsidR="00C76AA3" w:rsidRPr="00AA4941" w:rsidRDefault="00C76AA3" w:rsidP="00066D31">
      <w:pPr>
        <w:pStyle w:val="Paragraphedeliste"/>
        <w:spacing w:after="0"/>
        <w:ind w:left="0"/>
        <w:rPr>
          <w:rFonts w:cs="Arial"/>
          <w:sz w:val="14"/>
          <w:szCs w:val="14"/>
          <w:lang w:val="fr-FR"/>
        </w:rPr>
      </w:pPr>
    </w:p>
    <w:p w:rsidR="00AA4941" w:rsidRDefault="00AA4941" w:rsidP="00066D31">
      <w:pPr>
        <w:pStyle w:val="Paragraphedeliste"/>
        <w:spacing w:after="0"/>
        <w:ind w:left="0"/>
        <w:rPr>
          <w:rFonts w:cs="Arial"/>
          <w:lang w:val="fr-FR"/>
        </w:rPr>
      </w:pPr>
      <w:r>
        <w:rPr>
          <w:rFonts w:cs="Arial"/>
          <w:lang w:val="fr-FR"/>
        </w:rPr>
        <w:t>[…]</w:t>
      </w:r>
    </w:p>
    <w:p w:rsidR="00AA4941" w:rsidRPr="00AA4941" w:rsidRDefault="00AA4941" w:rsidP="00066D31">
      <w:pPr>
        <w:pStyle w:val="Paragraphedeliste"/>
        <w:spacing w:after="0"/>
        <w:ind w:left="0"/>
        <w:rPr>
          <w:rFonts w:cs="Arial"/>
          <w:sz w:val="14"/>
          <w:szCs w:val="14"/>
          <w:lang w:val="fr-FR"/>
        </w:rPr>
      </w:pPr>
    </w:p>
    <w:p w:rsidR="00C76AA3" w:rsidRDefault="00C76AA3" w:rsidP="00066D31">
      <w:pPr>
        <w:pStyle w:val="Paragraphedeliste"/>
        <w:spacing w:after="0"/>
        <w:ind w:left="0"/>
        <w:rPr>
          <w:rFonts w:cs="Arial"/>
          <w:lang w:val="fr-FR"/>
        </w:rPr>
      </w:pPr>
      <w:r>
        <w:rPr>
          <w:rFonts w:cs="Arial"/>
          <w:lang w:val="fr-FR"/>
        </w:rPr>
        <w:t>Pour faire suite</w:t>
      </w:r>
      <w:r w:rsidR="00DB4F5A">
        <w:rPr>
          <w:rFonts w:cs="Arial"/>
          <w:lang w:val="fr-FR"/>
        </w:rPr>
        <w:t xml:space="preserve"> à notre dernière</w:t>
      </w:r>
      <w:r>
        <w:rPr>
          <w:rFonts w:cs="Arial"/>
          <w:lang w:val="fr-FR"/>
        </w:rPr>
        <w:t xml:space="preserve"> entrevue, et comme nous en avons convenu, voici une explication de la logique comptable et plus particulièrement de la saisie comptable. </w:t>
      </w:r>
      <w:r w:rsidR="00DB4F5A">
        <w:rPr>
          <w:rFonts w:cs="Arial"/>
          <w:lang w:val="fr-FR"/>
        </w:rPr>
        <w:t>Tu trouveras également ci-après un exemple d’écriture comptable.</w:t>
      </w:r>
    </w:p>
    <w:p w:rsidR="00DB4F5A" w:rsidRPr="00AA4941" w:rsidRDefault="00DB4F5A" w:rsidP="00066D31">
      <w:pPr>
        <w:pStyle w:val="Paragraphedeliste"/>
        <w:spacing w:after="0"/>
        <w:ind w:left="0"/>
        <w:rPr>
          <w:rFonts w:cs="Arial"/>
          <w:sz w:val="14"/>
          <w:szCs w:val="14"/>
          <w:lang w:val="fr-FR"/>
        </w:rPr>
      </w:pPr>
    </w:p>
    <w:p w:rsidR="00DB4F5A" w:rsidRDefault="00DB4F5A" w:rsidP="00066D31">
      <w:pPr>
        <w:pStyle w:val="Paragraphedeliste"/>
        <w:spacing w:after="0"/>
        <w:ind w:left="0"/>
        <w:rPr>
          <w:rFonts w:cs="Arial"/>
          <w:lang w:val="fr-FR"/>
        </w:rPr>
      </w:pPr>
      <w:r w:rsidRPr="0089320A">
        <w:rPr>
          <w:rFonts w:cs="Arial"/>
          <w:b/>
          <w:lang w:val="fr-FR"/>
        </w:rPr>
        <w:t>1.</w:t>
      </w:r>
      <w:r>
        <w:rPr>
          <w:rFonts w:cs="Arial"/>
          <w:lang w:val="fr-FR"/>
        </w:rPr>
        <w:t xml:space="preserve"> </w:t>
      </w:r>
      <w:r w:rsidRPr="0089320A">
        <w:rPr>
          <w:rFonts w:cs="Arial"/>
          <w:u w:val="single"/>
          <w:lang w:val="fr-FR"/>
        </w:rPr>
        <w:t>La logique comptable</w:t>
      </w:r>
    </w:p>
    <w:p w:rsidR="00DB4F5A" w:rsidRPr="00AA4941" w:rsidRDefault="00DB4F5A" w:rsidP="00066D31">
      <w:pPr>
        <w:pStyle w:val="Paragraphedeliste"/>
        <w:spacing w:after="0"/>
        <w:ind w:left="0"/>
        <w:rPr>
          <w:rFonts w:cs="Arial"/>
          <w:sz w:val="14"/>
          <w:szCs w:val="14"/>
          <w:lang w:val="fr-FR"/>
        </w:rPr>
      </w:pPr>
    </w:p>
    <w:p w:rsidR="002E0B3B" w:rsidRDefault="00DB4F5A" w:rsidP="002E0B3B">
      <w:pPr>
        <w:pStyle w:val="Paragraphedeliste"/>
        <w:numPr>
          <w:ilvl w:val="0"/>
          <w:numId w:val="19"/>
        </w:numPr>
        <w:spacing w:after="0"/>
        <w:ind w:left="284" w:hanging="284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Tout d’abord, </w:t>
      </w:r>
      <w:r w:rsidR="002E0B3B">
        <w:rPr>
          <w:rFonts w:cs="Arial"/>
          <w:lang w:val="fr-FR"/>
        </w:rPr>
        <w:t>une comptabilité porte sur un exercice comptable ayant une date de début et une date de fin ;</w:t>
      </w:r>
    </w:p>
    <w:p w:rsidR="002E0B3B" w:rsidRDefault="002E0B3B" w:rsidP="002E0B3B">
      <w:pPr>
        <w:pStyle w:val="Paragraphedeliste"/>
        <w:numPr>
          <w:ilvl w:val="0"/>
          <w:numId w:val="19"/>
        </w:numPr>
        <w:spacing w:after="0"/>
        <w:ind w:left="284" w:hanging="284"/>
        <w:jc w:val="both"/>
        <w:rPr>
          <w:rFonts w:cs="Arial"/>
          <w:lang w:val="fr-FR"/>
        </w:rPr>
      </w:pPr>
      <w:r>
        <w:rPr>
          <w:rFonts w:cs="Arial"/>
          <w:lang w:val="fr-FR"/>
        </w:rPr>
        <w:t>Les exercices comptables se suivent. Par exemple, notre exercice comptable actuel est celui allant du 01/01/2017 au 31/12/2017. L’exercice suivant sera donc celui allant du 01/01/2018 au 31/12/2018 ;</w:t>
      </w:r>
    </w:p>
    <w:p w:rsidR="00DB4F5A" w:rsidRDefault="002E0B3B" w:rsidP="002E0B3B">
      <w:pPr>
        <w:pStyle w:val="Paragraphedeliste"/>
        <w:numPr>
          <w:ilvl w:val="0"/>
          <w:numId w:val="19"/>
        </w:numPr>
        <w:spacing w:after="0"/>
        <w:ind w:left="284" w:hanging="284"/>
        <w:jc w:val="both"/>
        <w:rPr>
          <w:rFonts w:cs="Arial"/>
          <w:lang w:val="fr-FR"/>
        </w:rPr>
      </w:pPr>
      <w:r>
        <w:rPr>
          <w:rFonts w:cs="Arial"/>
          <w:lang w:val="fr-FR"/>
        </w:rPr>
        <w:t>Par ailleurs, l</w:t>
      </w:r>
      <w:r w:rsidR="00DB4F5A" w:rsidRPr="002E0B3B">
        <w:rPr>
          <w:rFonts w:cs="Arial"/>
          <w:lang w:val="fr-FR"/>
        </w:rPr>
        <w:t xml:space="preserve">e métier de comptable consiste en outre à saisir ce qu’on appelle des écritures comptables. Une écriture comptable est toujours datée. </w:t>
      </w:r>
      <w:r>
        <w:rPr>
          <w:rFonts w:cs="Arial"/>
          <w:lang w:val="fr-FR"/>
        </w:rPr>
        <w:t>Et o</w:t>
      </w:r>
      <w:r w:rsidR="00DB4F5A" w:rsidRPr="002E0B3B">
        <w:rPr>
          <w:rFonts w:cs="Arial"/>
          <w:lang w:val="fr-FR"/>
        </w:rPr>
        <w:t>n lui donne un libellé.</w:t>
      </w:r>
    </w:p>
    <w:p w:rsidR="002E0B3B" w:rsidRDefault="002E0B3B" w:rsidP="002E0B3B">
      <w:pPr>
        <w:pStyle w:val="Paragraphedeliste"/>
        <w:numPr>
          <w:ilvl w:val="0"/>
          <w:numId w:val="19"/>
        </w:numPr>
        <w:spacing w:after="0"/>
        <w:ind w:left="284" w:hanging="284"/>
        <w:jc w:val="both"/>
        <w:rPr>
          <w:rFonts w:cs="Arial"/>
          <w:lang w:val="fr-FR"/>
        </w:rPr>
      </w:pPr>
      <w:r>
        <w:rPr>
          <w:rFonts w:cs="Arial"/>
          <w:lang w:val="fr-FR"/>
        </w:rPr>
        <w:t>Une écriture est bien entendue reliée à un exercice ;</w:t>
      </w:r>
    </w:p>
    <w:p w:rsidR="002E0B3B" w:rsidRDefault="002E0B3B" w:rsidP="002E0B3B">
      <w:pPr>
        <w:pStyle w:val="Paragraphedeliste"/>
        <w:numPr>
          <w:ilvl w:val="0"/>
          <w:numId w:val="19"/>
        </w:numPr>
        <w:spacing w:after="0"/>
        <w:ind w:left="284" w:hanging="284"/>
        <w:jc w:val="both"/>
        <w:rPr>
          <w:rFonts w:cs="Arial"/>
          <w:lang w:val="fr-FR"/>
        </w:rPr>
      </w:pPr>
      <w:r>
        <w:rPr>
          <w:rFonts w:cs="Arial"/>
          <w:lang w:val="fr-FR"/>
        </w:rPr>
        <w:t>La comptabilité est divisée en ce qu’on appelle des journaux. Globalement, un journal a surtout un code journal (exemple : « BANQ », « PAIE », « EXTO », etc.)</w:t>
      </w:r>
      <w:r w:rsidR="00C72A15">
        <w:rPr>
          <w:rFonts w:cs="Arial"/>
          <w:lang w:val="fr-FR"/>
        </w:rPr>
        <w:t xml:space="preserve"> et une libellé</w:t>
      </w:r>
      <w:r>
        <w:rPr>
          <w:rFonts w:cs="Arial"/>
          <w:lang w:val="fr-FR"/>
        </w:rPr>
        <w:t>. Cela permet de classer les écritures. En effet, une écriture est</w:t>
      </w:r>
      <w:r w:rsidR="007017CF">
        <w:rPr>
          <w:rFonts w:cs="Arial"/>
          <w:lang w:val="fr-FR"/>
        </w:rPr>
        <w:t xml:space="preserve"> toujours rattachée à un journal ;</w:t>
      </w:r>
    </w:p>
    <w:p w:rsidR="00D37436" w:rsidRDefault="007017CF" w:rsidP="002E0B3B">
      <w:pPr>
        <w:pStyle w:val="Paragraphedeliste"/>
        <w:numPr>
          <w:ilvl w:val="0"/>
          <w:numId w:val="19"/>
        </w:numPr>
        <w:spacing w:after="0"/>
        <w:ind w:left="284" w:hanging="284"/>
        <w:jc w:val="both"/>
        <w:rPr>
          <w:rFonts w:cs="Arial"/>
          <w:lang w:val="fr-FR"/>
        </w:rPr>
      </w:pPr>
      <w:r>
        <w:rPr>
          <w:rFonts w:cs="Arial"/>
          <w:lang w:val="fr-FR"/>
        </w:rPr>
        <w:t>Sinon, on peut en général attacher des pièces comptables (=documents) à une écriture. Parmi ces pièces, l’écriture finira toujours par se voir attribuer une pièce de référence.</w:t>
      </w:r>
      <w:r w:rsidR="00C47BD0">
        <w:rPr>
          <w:rFonts w:cs="Arial"/>
          <w:lang w:val="fr-FR"/>
        </w:rPr>
        <w:t xml:space="preserve"> Bien entendu, il faudra pouvoir consulter la pièce avec un lien ou un truc du genre ;</w:t>
      </w:r>
    </w:p>
    <w:p w:rsidR="00D37436" w:rsidRDefault="00D37436" w:rsidP="002E0B3B">
      <w:pPr>
        <w:pStyle w:val="Paragraphedeliste"/>
        <w:numPr>
          <w:ilvl w:val="0"/>
          <w:numId w:val="19"/>
        </w:numPr>
        <w:spacing w:after="0"/>
        <w:ind w:left="284" w:hanging="284"/>
        <w:jc w:val="both"/>
        <w:rPr>
          <w:rFonts w:cs="Arial"/>
          <w:lang w:val="fr-FR"/>
        </w:rPr>
      </w:pPr>
      <w:r>
        <w:rPr>
          <w:rFonts w:cs="Arial"/>
          <w:lang w:val="fr-FR"/>
        </w:rPr>
        <w:t>Au demeurant, une écriture est constituée de lignes. Chaque ligne de l’écriture peut avoir un montant (€) au débit et/ou au crédit. Une ligne d’écriture est attachée à un compte du plan de comptes ;</w:t>
      </w:r>
    </w:p>
    <w:p w:rsidR="007017CF" w:rsidRDefault="00D37436" w:rsidP="002E0B3B">
      <w:pPr>
        <w:pStyle w:val="Paragraphedeliste"/>
        <w:numPr>
          <w:ilvl w:val="0"/>
          <w:numId w:val="19"/>
        </w:numPr>
        <w:spacing w:after="0"/>
        <w:ind w:left="284" w:hanging="284"/>
        <w:jc w:val="both"/>
        <w:rPr>
          <w:rFonts w:cs="Arial"/>
          <w:lang w:val="fr-FR"/>
        </w:rPr>
      </w:pPr>
      <w:r>
        <w:rPr>
          <w:rFonts w:cs="Arial"/>
          <w:lang w:val="fr-FR"/>
        </w:rPr>
        <w:t>Le plan de comptes, c’est</w:t>
      </w:r>
      <w:r w:rsidR="007017CF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tous les comptes de l’entreprise (exemple :</w:t>
      </w:r>
      <w:r w:rsidR="00C47BD0">
        <w:rPr>
          <w:rFonts w:cs="Arial"/>
          <w:lang w:val="fr-FR"/>
        </w:rPr>
        <w:t xml:space="preserve"> 512</w:t>
      </w:r>
      <w:r w:rsidR="00733265">
        <w:rPr>
          <w:rFonts w:cs="Arial"/>
          <w:lang w:val="fr-FR"/>
        </w:rPr>
        <w:t xml:space="preserve"> -</w:t>
      </w:r>
      <w:r w:rsidR="00C47BD0">
        <w:rPr>
          <w:rFonts w:cs="Arial"/>
          <w:lang w:val="fr-FR"/>
        </w:rPr>
        <w:t xml:space="preserve"> Banque) ;</w:t>
      </w:r>
    </w:p>
    <w:p w:rsidR="00C47BD0" w:rsidRDefault="00C47BD0" w:rsidP="002E0B3B">
      <w:pPr>
        <w:pStyle w:val="Paragraphedeliste"/>
        <w:numPr>
          <w:ilvl w:val="0"/>
          <w:numId w:val="19"/>
        </w:numPr>
        <w:spacing w:after="0"/>
        <w:ind w:left="284" w:hanging="284"/>
        <w:jc w:val="both"/>
        <w:rPr>
          <w:rFonts w:cs="Arial"/>
          <w:lang w:val="fr-FR"/>
        </w:rPr>
      </w:pPr>
      <w:r>
        <w:rPr>
          <w:rFonts w:cs="Arial"/>
          <w:lang w:val="fr-FR"/>
        </w:rPr>
        <w:t>Ah oui ! Une fois qu’on a validé une écriture comptable, il ne faut surtout plus pouvoir la modifier ni modifier ses lignes.</w:t>
      </w:r>
    </w:p>
    <w:p w:rsidR="0089320A" w:rsidRPr="00AA4941" w:rsidRDefault="0089320A" w:rsidP="0089320A">
      <w:pPr>
        <w:spacing w:after="0"/>
        <w:jc w:val="both"/>
        <w:rPr>
          <w:rFonts w:cs="Arial"/>
          <w:sz w:val="14"/>
          <w:szCs w:val="14"/>
          <w:lang w:val="fr-FR"/>
        </w:rPr>
      </w:pPr>
    </w:p>
    <w:p w:rsidR="0089320A" w:rsidRDefault="0089320A" w:rsidP="0089320A">
      <w:pPr>
        <w:pStyle w:val="Paragraphedeliste"/>
        <w:spacing w:after="0"/>
        <w:ind w:left="0"/>
        <w:rPr>
          <w:rFonts w:cs="Arial"/>
          <w:lang w:val="fr-FR"/>
        </w:rPr>
      </w:pPr>
      <w:r>
        <w:rPr>
          <w:rFonts w:cs="Arial"/>
          <w:b/>
          <w:lang w:val="fr-FR"/>
        </w:rPr>
        <w:t>2</w:t>
      </w:r>
      <w:r w:rsidRPr="0089320A">
        <w:rPr>
          <w:rFonts w:cs="Arial"/>
          <w:b/>
          <w:lang w:val="fr-FR"/>
        </w:rPr>
        <w:t>.</w:t>
      </w:r>
      <w:r>
        <w:rPr>
          <w:rFonts w:cs="Arial"/>
          <w:lang w:val="fr-FR"/>
        </w:rPr>
        <w:t xml:space="preserve"> </w:t>
      </w:r>
      <w:r w:rsidR="0001215F">
        <w:rPr>
          <w:rFonts w:cs="Arial"/>
          <w:u w:val="single"/>
          <w:lang w:val="fr-FR"/>
        </w:rPr>
        <w:t>Un exemple d’écriture</w:t>
      </w:r>
    </w:p>
    <w:p w:rsidR="0026047F" w:rsidRPr="0026047F" w:rsidRDefault="001760E4" w:rsidP="0089320A">
      <w:pPr>
        <w:spacing w:after="0"/>
        <w:jc w:val="both"/>
        <w:rPr>
          <w:rFonts w:cs="Arial"/>
          <w:sz w:val="10"/>
          <w:szCs w:val="10"/>
          <w:lang w:val="fr-FR"/>
        </w:rPr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73.75pt;margin-top:6.45pt;width:77.4pt;height:22.2pt;z-index:251668480" strokecolor="#c00000">
            <v:textbox style="mso-next-textbox:#_x0000_s1035">
              <w:txbxContent>
                <w:p w:rsidR="0026047F" w:rsidRPr="0026047F" w:rsidRDefault="0026047F" w:rsidP="0026047F">
                  <w:pPr>
                    <w:jc w:val="center"/>
                    <w:rPr>
                      <w:color w:val="C00000"/>
                      <w:lang w:val="fr-FR"/>
                    </w:rPr>
                  </w:pPr>
                  <w:r>
                    <w:rPr>
                      <w:color w:val="C00000"/>
                      <w:lang w:val="fr-FR"/>
                    </w:rPr>
                    <w:t>Libellé</w:t>
                  </w:r>
                </w:p>
              </w:txbxContent>
            </v:textbox>
          </v:shape>
        </w:pict>
      </w:r>
    </w:p>
    <w:p w:rsidR="0001215F" w:rsidRDefault="001760E4" w:rsidP="00AA4941">
      <w:pPr>
        <w:spacing w:after="0"/>
        <w:jc w:val="center"/>
        <w:rPr>
          <w:rFonts w:cs="Arial"/>
          <w:lang w:val="fr-FR"/>
        </w:rPr>
      </w:pPr>
      <w:r>
        <w:rPr>
          <w:noProof/>
          <w:lang w:val="fr-FR"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50.95pt;margin-top:47.45pt;width:71.4pt;height:11.4pt;z-index:251671552" o:connectortype="straight" strokecolor="#c00000">
            <v:stroke endarrow="block"/>
          </v:shape>
        </w:pict>
      </w:r>
      <w:r>
        <w:rPr>
          <w:noProof/>
          <w:lang w:val="fr-FR" w:eastAsia="fr-FR"/>
        </w:rPr>
        <w:pict>
          <v:shape id="_x0000_s1041" type="#_x0000_t32" style="position:absolute;left:0;text-align:left;margin-left:48.55pt;margin-top:8.45pt;width:69.6pt;height:9.6pt;flip:y;z-index:251669504" o:connectortype="straight" strokecolor="#c00000">
            <v:stroke endarrow="block"/>
          </v:shape>
        </w:pict>
      </w:r>
      <w:r>
        <w:rPr>
          <w:noProof/>
          <w:lang w:val="fr-FR" w:eastAsia="fr-FR"/>
        </w:rPr>
        <w:pict>
          <v:shape id="_x0000_s1040" type="#_x0000_t32" style="position:absolute;left:0;text-align:left;margin-left:225.55pt;margin-top:9.05pt;width:178.8pt;height:.6pt;flip:x y;z-index:251667456" o:connectortype="straight" strokecolor="#c00000">
            <v:stroke endarrow="block"/>
          </v:shape>
        </w:pict>
      </w:r>
      <w:r>
        <w:rPr>
          <w:noProof/>
          <w:lang w:val="fr-FR" w:eastAsia="fr-FR"/>
        </w:rPr>
        <w:pict>
          <v:shape id="_x0000_s1039" type="#_x0000_t32" style="position:absolute;left:0;text-align:left;margin-left:349.15pt;margin-top:76.25pt;width:67.8pt;height:1.8pt;flip:x y;z-index:251665408" o:connectortype="straight" strokecolor="#c00000">
            <v:stroke endarrow="block"/>
          </v:shape>
        </w:pict>
      </w:r>
      <w:r>
        <w:rPr>
          <w:noProof/>
          <w:lang w:val="fr-FR" w:eastAsia="fr-FR"/>
        </w:rPr>
        <w:pict>
          <v:shape id="_x0000_s1036" type="#_x0000_t202" style="position:absolute;left:0;text-align:left;margin-left:373.75pt;margin-top:65.45pt;width:77.4pt;height:22.2pt;z-index:251666432" strokecolor="#c00000">
            <v:textbox style="mso-next-textbox:#_x0000_s1036">
              <w:txbxContent>
                <w:p w:rsidR="0026047F" w:rsidRPr="0026047F" w:rsidRDefault="0026047F" w:rsidP="0026047F">
                  <w:pPr>
                    <w:jc w:val="center"/>
                    <w:rPr>
                      <w:color w:val="C00000"/>
                      <w:lang w:val="fr-FR"/>
                    </w:rPr>
                  </w:pPr>
                  <w:r>
                    <w:rPr>
                      <w:color w:val="C00000"/>
                      <w:lang w:val="fr-FR"/>
                    </w:rPr>
                    <w:t>Crédit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38" type="#_x0000_t32" style="position:absolute;left:0;text-align:left;margin-left:304.15pt;margin-top:46.25pt;width:104.4pt;height:13.2pt;flip:x;z-index:251663360" o:connectortype="straight" strokecolor="#c00000">
            <v:stroke endarrow="block"/>
          </v:shape>
        </w:pict>
      </w:r>
      <w:r>
        <w:rPr>
          <w:noProof/>
          <w:lang w:val="fr-FR" w:eastAsia="fr-FR"/>
        </w:rPr>
        <w:pict>
          <v:shape id="_x0000_s1037" type="#_x0000_t202" style="position:absolute;left:0;text-align:left;margin-left:374.35pt;margin-top:32.45pt;width:77.4pt;height:22.2pt;z-index:251664384" strokecolor="#c00000">
            <v:textbox style="mso-next-textbox:#_x0000_s1037">
              <w:txbxContent>
                <w:p w:rsidR="0026047F" w:rsidRPr="0026047F" w:rsidRDefault="0026047F" w:rsidP="0026047F">
                  <w:pPr>
                    <w:jc w:val="center"/>
                    <w:rPr>
                      <w:color w:val="C00000"/>
                      <w:lang w:val="fr-FR"/>
                    </w:rPr>
                  </w:pPr>
                  <w:r>
                    <w:rPr>
                      <w:color w:val="C00000"/>
                      <w:lang w:val="fr-FR"/>
                    </w:rPr>
                    <w:t>Débit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34" type="#_x0000_t202" style="position:absolute;left:0;text-align:left;margin-left:10.75pt;margin-top:5.45pt;width:77.4pt;height:22.2pt;z-index:251670528" strokecolor="#c00000">
            <v:textbox style="mso-next-textbox:#_x0000_s1034">
              <w:txbxContent>
                <w:p w:rsidR="0026047F" w:rsidRPr="0026047F" w:rsidRDefault="0026047F" w:rsidP="0026047F">
                  <w:pPr>
                    <w:jc w:val="center"/>
                    <w:rPr>
                      <w:color w:val="C00000"/>
                      <w:lang w:val="fr-FR"/>
                    </w:rPr>
                  </w:pPr>
                  <w:r w:rsidRPr="0026047F">
                    <w:rPr>
                      <w:color w:val="C00000"/>
                      <w:lang w:val="fr-FR"/>
                    </w:rPr>
                    <w:t>Date</w:t>
                  </w:r>
                </w:p>
              </w:txbxContent>
            </v:textbox>
          </v:shape>
        </w:pict>
      </w:r>
      <w:r>
        <w:rPr>
          <w:noProof/>
          <w:lang w:val="fr-FR" w:eastAsia="fr-FR"/>
        </w:rPr>
        <w:pict>
          <v:shape id="_x0000_s1033" type="#_x0000_t202" style="position:absolute;left:0;text-align:left;margin-left:10.15pt;margin-top:35.45pt;width:77.4pt;height:22.2pt;z-index:251672576" strokecolor="#c00000">
            <v:textbox style="mso-next-textbox:#_x0000_s1033">
              <w:txbxContent>
                <w:p w:rsidR="0026047F" w:rsidRPr="0026047F" w:rsidRDefault="0026047F">
                  <w:pPr>
                    <w:rPr>
                      <w:color w:val="C00000"/>
                      <w:lang w:val="fr-FR"/>
                    </w:rPr>
                  </w:pPr>
                  <w:r w:rsidRPr="0026047F">
                    <w:rPr>
                      <w:color w:val="C00000"/>
                      <w:lang w:val="fr-FR"/>
                    </w:rPr>
                    <w:t>N° de compte</w:t>
                  </w:r>
                </w:p>
              </w:txbxContent>
            </v:textbox>
          </v:shape>
        </w:pict>
      </w:r>
      <w:r w:rsidR="0026047F">
        <w:rPr>
          <w:noProof/>
          <w:lang w:val="fr-FR" w:eastAsia="fr-FR"/>
        </w:rPr>
        <w:drawing>
          <wp:inline distT="0" distB="0" distL="0" distR="0" wp14:anchorId="00839879" wp14:editId="00237BC8">
            <wp:extent cx="2872740" cy="174209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17855" cy="176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941" w:rsidRPr="00AA4941" w:rsidRDefault="00AA4941" w:rsidP="00AA4941">
      <w:pPr>
        <w:spacing w:after="0"/>
        <w:jc w:val="both"/>
        <w:rPr>
          <w:rFonts w:cs="Arial"/>
          <w:sz w:val="14"/>
          <w:szCs w:val="14"/>
          <w:lang w:val="fr-FR"/>
        </w:rPr>
      </w:pPr>
    </w:p>
    <w:p w:rsidR="00AA4941" w:rsidRPr="0089320A" w:rsidRDefault="00AA4941" w:rsidP="00AA4941">
      <w:pPr>
        <w:spacing w:after="0"/>
        <w:jc w:val="both"/>
        <w:rPr>
          <w:rFonts w:cs="Arial"/>
          <w:lang w:val="fr-FR"/>
        </w:rPr>
      </w:pPr>
      <w:r>
        <w:rPr>
          <w:rFonts w:cs="Arial"/>
          <w:lang w:val="fr-FR"/>
        </w:rPr>
        <w:t>[…]</w:t>
      </w:r>
    </w:p>
    <w:sectPr w:rsidR="00AA4941" w:rsidRPr="0089320A" w:rsidSect="00305BE7">
      <w:headerReference w:type="default" r:id="rId9"/>
      <w:footerReference w:type="default" r:id="rId10"/>
      <w:pgSz w:w="12240" w:h="15840"/>
      <w:pgMar w:top="1702" w:right="1417" w:bottom="1276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E4" w:rsidRDefault="001760E4" w:rsidP="00FF1D48">
      <w:pPr>
        <w:spacing w:after="0" w:line="240" w:lineRule="auto"/>
      </w:pPr>
      <w:r>
        <w:separator/>
      </w:r>
    </w:p>
  </w:endnote>
  <w:endnote w:type="continuationSeparator" w:id="0">
    <w:p w:rsidR="001760E4" w:rsidRDefault="001760E4" w:rsidP="00FF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992"/>
      <w:gridCol w:w="4193"/>
    </w:tblGrid>
    <w:tr w:rsidR="008E73C0" w:rsidTr="008E73C0">
      <w:tc>
        <w:tcPr>
          <w:tcW w:w="4361" w:type="dxa"/>
        </w:tcPr>
        <w:p w:rsidR="008E73C0" w:rsidRDefault="007E00AB">
          <w:pPr>
            <w:pStyle w:val="Pieddepage"/>
            <w:rPr>
              <w:lang w:val="fr-FR"/>
            </w:rPr>
          </w:pPr>
          <w:r>
            <w:t>J.</w:t>
          </w:r>
          <w:r w:rsidR="00A84293">
            <w:t xml:space="preserve"> </w:t>
          </w:r>
          <w:proofErr w:type="spellStart"/>
          <w:r w:rsidR="00A84293">
            <w:t>Paquereau</w:t>
          </w:r>
          <w:proofErr w:type="spellEnd"/>
        </w:p>
      </w:tc>
      <w:tc>
        <w:tcPr>
          <w:tcW w:w="992" w:type="dxa"/>
        </w:tcPr>
        <w:p w:rsidR="008E73C0" w:rsidRDefault="00AF6CED" w:rsidP="008E73C0">
          <w:pPr>
            <w:pStyle w:val="Pieddepage"/>
            <w:jc w:val="center"/>
            <w:rPr>
              <w:lang w:val="fr-FR"/>
            </w:rPr>
          </w:pPr>
          <w:r w:rsidRPr="008E73C0">
            <w:rPr>
              <w:lang w:val="fr-FR"/>
            </w:rPr>
            <w:fldChar w:fldCharType="begin"/>
          </w:r>
          <w:r w:rsidR="008E73C0" w:rsidRPr="008E73C0">
            <w:rPr>
              <w:lang w:val="fr-FR"/>
            </w:rPr>
            <w:instrText>PAGE   \* MERGEFORMAT</w:instrText>
          </w:r>
          <w:r w:rsidRPr="008E73C0">
            <w:rPr>
              <w:lang w:val="fr-FR"/>
            </w:rPr>
            <w:fldChar w:fldCharType="separate"/>
          </w:r>
          <w:r w:rsidR="00284ADD">
            <w:rPr>
              <w:noProof/>
              <w:lang w:val="fr-FR"/>
            </w:rPr>
            <w:t>4</w:t>
          </w:r>
          <w:r w:rsidRPr="008E73C0">
            <w:rPr>
              <w:lang w:val="fr-FR"/>
            </w:rPr>
            <w:fldChar w:fldCharType="end"/>
          </w:r>
          <w:r w:rsidR="00EF1BF5">
            <w:rPr>
              <w:lang w:val="fr-FR"/>
            </w:rPr>
            <w:t>/</w:t>
          </w:r>
          <w:r w:rsidR="003805B1">
            <w:rPr>
              <w:lang w:val="fr-FR"/>
            </w:rPr>
            <w:fldChar w:fldCharType="begin"/>
          </w:r>
          <w:r w:rsidR="003805B1">
            <w:rPr>
              <w:lang w:val="fr-FR"/>
            </w:rPr>
            <w:instrText xml:space="preserve"> NUMPAGES   \* MERGEFORMAT </w:instrText>
          </w:r>
          <w:r w:rsidR="003805B1">
            <w:rPr>
              <w:lang w:val="fr-FR"/>
            </w:rPr>
            <w:fldChar w:fldCharType="separate"/>
          </w:r>
          <w:r w:rsidR="00284ADD">
            <w:rPr>
              <w:noProof/>
              <w:lang w:val="fr-FR"/>
            </w:rPr>
            <w:t>4</w:t>
          </w:r>
          <w:r w:rsidR="003805B1">
            <w:rPr>
              <w:lang w:val="fr-FR"/>
            </w:rPr>
            <w:fldChar w:fldCharType="end"/>
          </w:r>
        </w:p>
      </w:tc>
      <w:tc>
        <w:tcPr>
          <w:tcW w:w="4193" w:type="dxa"/>
        </w:tcPr>
        <w:p w:rsidR="008E73C0" w:rsidRDefault="008E73C0">
          <w:pPr>
            <w:pStyle w:val="Pieddepage"/>
            <w:rPr>
              <w:lang w:val="fr-FR"/>
            </w:rPr>
          </w:pPr>
        </w:p>
      </w:tc>
    </w:tr>
  </w:tbl>
  <w:p w:rsidR="009E5FBB" w:rsidRPr="000B547F" w:rsidRDefault="009E5FBB" w:rsidP="0042547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E4" w:rsidRDefault="001760E4" w:rsidP="00FF1D48">
      <w:pPr>
        <w:spacing w:after="0" w:line="240" w:lineRule="auto"/>
      </w:pPr>
      <w:r>
        <w:separator/>
      </w:r>
    </w:p>
  </w:footnote>
  <w:footnote w:type="continuationSeparator" w:id="0">
    <w:p w:rsidR="001760E4" w:rsidRDefault="001760E4" w:rsidP="00FF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20554" w:type="dxa"/>
      <w:tblInd w:w="-1310" w:type="dxa"/>
      <w:tblLook w:val="04A0" w:firstRow="1" w:lastRow="0" w:firstColumn="1" w:lastColumn="0" w:noHBand="0" w:noVBand="1"/>
    </w:tblPr>
    <w:tblGrid>
      <w:gridCol w:w="4112"/>
      <w:gridCol w:w="8221"/>
      <w:gridCol w:w="8221"/>
    </w:tblGrid>
    <w:tr w:rsidR="008622C4" w:rsidRPr="008B518F" w:rsidTr="00F73DAA">
      <w:trPr>
        <w:trHeight w:val="699"/>
      </w:trPr>
      <w:tc>
        <w:tcPr>
          <w:tcW w:w="4112" w:type="dxa"/>
          <w:vAlign w:val="center"/>
        </w:tcPr>
        <w:p w:rsidR="008622C4" w:rsidRPr="006C6FF2" w:rsidRDefault="00F35F81" w:rsidP="008622C4">
          <w:pPr>
            <w:pStyle w:val="En-tte"/>
            <w:jc w:val="center"/>
            <w:rPr>
              <w:b/>
              <w:lang w:val="fr-FR"/>
            </w:rPr>
          </w:pPr>
          <w:r>
            <w:rPr>
              <w:b/>
              <w:lang w:val="fr-FR"/>
            </w:rPr>
            <w:t>BTS SIO</w:t>
          </w:r>
        </w:p>
        <w:p w:rsidR="008622C4" w:rsidRPr="006C6FF2" w:rsidRDefault="00F35F81" w:rsidP="008622C4">
          <w:pPr>
            <w:pStyle w:val="En-tte"/>
            <w:jc w:val="center"/>
            <w:rPr>
              <w:lang w:val="fr-FR"/>
            </w:rPr>
          </w:pPr>
          <w:r>
            <w:rPr>
              <w:lang w:val="fr-FR"/>
            </w:rPr>
            <w:t>SLAM3 </w:t>
          </w:r>
          <w:r w:rsidR="00BB4FD0">
            <w:rPr>
              <w:lang w:val="fr-FR"/>
            </w:rPr>
            <w:t>-</w:t>
          </w:r>
          <w:r>
            <w:rPr>
              <w:lang w:val="fr-FR"/>
            </w:rPr>
            <w:t xml:space="preserve"> </w:t>
          </w:r>
          <w:r w:rsidR="00BB4FD0">
            <w:rPr>
              <w:lang w:val="fr-FR"/>
            </w:rPr>
            <w:t>C</w:t>
          </w:r>
          <w:r>
            <w:rPr>
              <w:lang w:val="fr-FR"/>
            </w:rPr>
            <w:t>onception de BD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:rsidR="008622C4" w:rsidRPr="00633059" w:rsidRDefault="00944866" w:rsidP="008622C4">
          <w:pPr>
            <w:pStyle w:val="En-tte"/>
            <w:jc w:val="center"/>
            <w:rPr>
              <w:b/>
              <w:color w:val="C00000"/>
              <w:lang w:val="fr-FR"/>
            </w:rPr>
          </w:pPr>
          <w:r w:rsidRPr="00633059">
            <w:rPr>
              <w:b/>
              <w:lang w:val="fr-FR"/>
            </w:rPr>
            <w:t>T</w:t>
          </w:r>
          <w:r w:rsidR="00522A32">
            <w:rPr>
              <w:b/>
              <w:lang w:val="fr-FR"/>
            </w:rPr>
            <w:t>D</w:t>
          </w:r>
          <w:r w:rsidR="000F1C4B" w:rsidRPr="00633059">
            <w:rPr>
              <w:b/>
              <w:lang w:val="fr-FR"/>
            </w:rPr>
            <w:t xml:space="preserve"> N°</w:t>
          </w:r>
          <w:r w:rsidR="00FF3840">
            <w:rPr>
              <w:b/>
              <w:lang w:val="fr-FR"/>
            </w:rPr>
            <w:t>6</w:t>
          </w:r>
          <w:r w:rsidR="005E03E3" w:rsidRPr="00633059">
            <w:rPr>
              <w:b/>
              <w:lang w:val="fr-FR"/>
            </w:rPr>
            <w:t xml:space="preserve"> :</w:t>
          </w:r>
          <w:r w:rsidR="0068000E" w:rsidRPr="00633059">
            <w:rPr>
              <w:b/>
              <w:color w:val="C00000"/>
              <w:lang w:val="fr-FR"/>
            </w:rPr>
            <w:t xml:space="preserve"> </w:t>
          </w:r>
          <w:r w:rsidR="00FF3840">
            <w:rPr>
              <w:b/>
              <w:color w:val="C00000"/>
              <w:lang w:val="fr-FR"/>
            </w:rPr>
            <w:t xml:space="preserve">logiciel de </w:t>
          </w:r>
          <w:r w:rsidR="00DF09C6">
            <w:rPr>
              <w:b/>
              <w:color w:val="C00000"/>
              <w:lang w:val="fr-FR"/>
            </w:rPr>
            <w:t>comptabilité</w:t>
          </w:r>
        </w:p>
        <w:p w:rsidR="0068000E" w:rsidRPr="005E03E3" w:rsidRDefault="00FF3840" w:rsidP="008622C4">
          <w:pPr>
            <w:pStyle w:val="En-tte"/>
            <w:jc w:val="center"/>
            <w:rPr>
              <w:lang w:val="fr-FR"/>
            </w:rPr>
          </w:pPr>
          <w:r>
            <w:rPr>
              <w:rFonts w:cstheme="minorHAnsi"/>
              <w:lang w:val="fr-FR"/>
            </w:rPr>
            <w:t xml:space="preserve">Modélisation d’un logiciel de </w:t>
          </w:r>
          <w:r w:rsidR="00FC77E4">
            <w:rPr>
              <w:rFonts w:cstheme="minorHAnsi"/>
              <w:lang w:val="fr-FR"/>
            </w:rPr>
            <w:t>saisie comptable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:rsidR="008622C4" w:rsidRDefault="008622C4" w:rsidP="008622C4">
          <w:pPr>
            <w:pStyle w:val="En-tte"/>
            <w:jc w:val="center"/>
            <w:rPr>
              <w:b/>
              <w:lang w:val="fr-FR"/>
            </w:rPr>
          </w:pPr>
          <w:r>
            <w:rPr>
              <w:b/>
              <w:color w:val="C00000"/>
              <w:lang w:val="fr-FR"/>
            </w:rPr>
            <w:t>TD N°1</w:t>
          </w:r>
        </w:p>
        <w:p w:rsidR="008622C4" w:rsidRPr="006C6FF2" w:rsidRDefault="008622C4" w:rsidP="008622C4">
          <w:pPr>
            <w:pStyle w:val="En-tte"/>
            <w:jc w:val="center"/>
            <w:rPr>
              <w:lang w:val="fr-FR"/>
            </w:rPr>
          </w:pPr>
          <w:r>
            <w:rPr>
              <w:lang w:val="fr-FR"/>
            </w:rPr>
            <w:t>Révisions MERISE</w:t>
          </w:r>
        </w:p>
      </w:tc>
    </w:tr>
  </w:tbl>
  <w:p w:rsidR="009E5FBB" w:rsidRPr="00FF1D48" w:rsidRDefault="009E5FBB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21.1pt;height:389.1pt;visibility:visible;mso-wrap-style:square" o:bullet="t">
        <v:imagedata r:id="rId1" o:title=""/>
      </v:shape>
    </w:pict>
  </w:numPicBullet>
  <w:abstractNum w:abstractNumId="0" w15:restartNumberingAfterBreak="0">
    <w:nsid w:val="0E190F30"/>
    <w:multiLevelType w:val="hybridMultilevel"/>
    <w:tmpl w:val="9716A2BA"/>
    <w:lvl w:ilvl="0" w:tplc="04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21BC51EC"/>
    <w:multiLevelType w:val="hybridMultilevel"/>
    <w:tmpl w:val="1E88B05A"/>
    <w:lvl w:ilvl="0" w:tplc="040C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8FC7B7F"/>
    <w:multiLevelType w:val="hybridMultilevel"/>
    <w:tmpl w:val="A4142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031D"/>
    <w:multiLevelType w:val="hybridMultilevel"/>
    <w:tmpl w:val="4E2EC7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1025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560B02"/>
    <w:multiLevelType w:val="hybridMultilevel"/>
    <w:tmpl w:val="131ECCAC"/>
    <w:lvl w:ilvl="0" w:tplc="4D1A6212">
      <w:start w:val="1"/>
      <w:numFmt w:val="bullet"/>
      <w:lvlText w:val="-"/>
      <w:lvlJc w:val="left"/>
      <w:pPr>
        <w:tabs>
          <w:tab w:val="num" w:pos="357"/>
        </w:tabs>
        <w:ind w:left="57" w:hanging="57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063C4"/>
    <w:multiLevelType w:val="hybridMultilevel"/>
    <w:tmpl w:val="8690DF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A6212">
      <w:start w:val="1"/>
      <w:numFmt w:val="bullet"/>
      <w:lvlText w:val="-"/>
      <w:lvlJc w:val="left"/>
      <w:pPr>
        <w:tabs>
          <w:tab w:val="num" w:pos="1437"/>
        </w:tabs>
        <w:ind w:left="1137" w:hanging="57"/>
      </w:pPr>
      <w:rPr>
        <w:rFonts w:ascii="Arial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AD1200"/>
    <w:multiLevelType w:val="hybridMultilevel"/>
    <w:tmpl w:val="7160F3E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30DF9"/>
    <w:multiLevelType w:val="multilevel"/>
    <w:tmpl w:val="7C880E1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9674970"/>
    <w:multiLevelType w:val="hybridMultilevel"/>
    <w:tmpl w:val="23DAE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04C1E"/>
    <w:multiLevelType w:val="hybridMultilevel"/>
    <w:tmpl w:val="B8FC510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E3B6B"/>
    <w:multiLevelType w:val="multilevel"/>
    <w:tmpl w:val="8048E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D3163E"/>
    <w:multiLevelType w:val="multilevel"/>
    <w:tmpl w:val="17323F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994C40"/>
    <w:multiLevelType w:val="hybridMultilevel"/>
    <w:tmpl w:val="F0DCD6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30001"/>
    <w:multiLevelType w:val="hybridMultilevel"/>
    <w:tmpl w:val="AE3E1A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3376D"/>
    <w:multiLevelType w:val="hybridMultilevel"/>
    <w:tmpl w:val="378A3580"/>
    <w:lvl w:ilvl="0" w:tplc="1C16C56E">
      <w:start w:val="1"/>
      <w:numFmt w:val="lowerLetter"/>
      <w:lvlText w:val="%1)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E26F92"/>
    <w:multiLevelType w:val="hybridMultilevel"/>
    <w:tmpl w:val="06AC5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36438"/>
    <w:multiLevelType w:val="hybridMultilevel"/>
    <w:tmpl w:val="AB4E5D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E433C"/>
    <w:multiLevelType w:val="hybridMultilevel"/>
    <w:tmpl w:val="12583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3"/>
  </w:num>
  <w:num w:numId="5">
    <w:abstractNumId w:val="16"/>
  </w:num>
  <w:num w:numId="6">
    <w:abstractNumId w:val="15"/>
  </w:num>
  <w:num w:numId="7">
    <w:abstractNumId w:val="12"/>
  </w:num>
  <w:num w:numId="8">
    <w:abstractNumId w:val="17"/>
  </w:num>
  <w:num w:numId="9">
    <w:abstractNumId w:val="9"/>
  </w:num>
  <w:num w:numId="10">
    <w:abstractNumId w:val="18"/>
  </w:num>
  <w:num w:numId="11">
    <w:abstractNumId w:val="0"/>
  </w:num>
  <w:num w:numId="12">
    <w:abstractNumId w:val="8"/>
  </w:num>
  <w:num w:numId="13">
    <w:abstractNumId w:val="1"/>
  </w:num>
  <w:num w:numId="14">
    <w:abstractNumId w:val="7"/>
  </w:num>
  <w:num w:numId="15">
    <w:abstractNumId w:val="4"/>
  </w:num>
  <w:num w:numId="16">
    <w:abstractNumId w:val="2"/>
  </w:num>
  <w:num w:numId="17">
    <w:abstractNumId w:val="1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E7F"/>
    <w:rsid w:val="000000C6"/>
    <w:rsid w:val="0000040E"/>
    <w:rsid w:val="00001899"/>
    <w:rsid w:val="000038FB"/>
    <w:rsid w:val="0001215F"/>
    <w:rsid w:val="00012A61"/>
    <w:rsid w:val="00013322"/>
    <w:rsid w:val="00014F9F"/>
    <w:rsid w:val="00015B58"/>
    <w:rsid w:val="000176A9"/>
    <w:rsid w:val="00020440"/>
    <w:rsid w:val="00023470"/>
    <w:rsid w:val="00023AB2"/>
    <w:rsid w:val="00025FAD"/>
    <w:rsid w:val="00026314"/>
    <w:rsid w:val="00032B91"/>
    <w:rsid w:val="000340D8"/>
    <w:rsid w:val="00035939"/>
    <w:rsid w:val="000363DD"/>
    <w:rsid w:val="0003758F"/>
    <w:rsid w:val="00044D76"/>
    <w:rsid w:val="00047559"/>
    <w:rsid w:val="00050050"/>
    <w:rsid w:val="00050087"/>
    <w:rsid w:val="000504C5"/>
    <w:rsid w:val="000544C0"/>
    <w:rsid w:val="000548D7"/>
    <w:rsid w:val="00055945"/>
    <w:rsid w:val="00055B11"/>
    <w:rsid w:val="00056DB5"/>
    <w:rsid w:val="000600E2"/>
    <w:rsid w:val="0006139A"/>
    <w:rsid w:val="00062A74"/>
    <w:rsid w:val="00066D31"/>
    <w:rsid w:val="000721B2"/>
    <w:rsid w:val="00072201"/>
    <w:rsid w:val="00072C66"/>
    <w:rsid w:val="000753BB"/>
    <w:rsid w:val="00076870"/>
    <w:rsid w:val="00080476"/>
    <w:rsid w:val="00085330"/>
    <w:rsid w:val="00086103"/>
    <w:rsid w:val="00086FC3"/>
    <w:rsid w:val="00097197"/>
    <w:rsid w:val="00097466"/>
    <w:rsid w:val="000A4304"/>
    <w:rsid w:val="000A610D"/>
    <w:rsid w:val="000B1215"/>
    <w:rsid w:val="000B3849"/>
    <w:rsid w:val="000B45BB"/>
    <w:rsid w:val="000B547F"/>
    <w:rsid w:val="000B60A7"/>
    <w:rsid w:val="000B692D"/>
    <w:rsid w:val="000C15D2"/>
    <w:rsid w:val="000C36D7"/>
    <w:rsid w:val="000C543A"/>
    <w:rsid w:val="000D0372"/>
    <w:rsid w:val="000D311A"/>
    <w:rsid w:val="000D4247"/>
    <w:rsid w:val="000D5AB8"/>
    <w:rsid w:val="000E68CD"/>
    <w:rsid w:val="000E7302"/>
    <w:rsid w:val="000F0019"/>
    <w:rsid w:val="000F0C50"/>
    <w:rsid w:val="000F1299"/>
    <w:rsid w:val="000F1C4B"/>
    <w:rsid w:val="000F1CCE"/>
    <w:rsid w:val="000F2023"/>
    <w:rsid w:val="000F2D54"/>
    <w:rsid w:val="000F2EC1"/>
    <w:rsid w:val="000F7113"/>
    <w:rsid w:val="00104ECB"/>
    <w:rsid w:val="001054A8"/>
    <w:rsid w:val="0011126B"/>
    <w:rsid w:val="00112067"/>
    <w:rsid w:val="00113A9B"/>
    <w:rsid w:val="00116658"/>
    <w:rsid w:val="00120D61"/>
    <w:rsid w:val="0012185F"/>
    <w:rsid w:val="00121C3B"/>
    <w:rsid w:val="00122677"/>
    <w:rsid w:val="001228A9"/>
    <w:rsid w:val="001236CE"/>
    <w:rsid w:val="001237DF"/>
    <w:rsid w:val="00127EE4"/>
    <w:rsid w:val="001319A7"/>
    <w:rsid w:val="00135FB0"/>
    <w:rsid w:val="0013696E"/>
    <w:rsid w:val="00136D3A"/>
    <w:rsid w:val="0014056D"/>
    <w:rsid w:val="001405F6"/>
    <w:rsid w:val="00141C94"/>
    <w:rsid w:val="00146442"/>
    <w:rsid w:val="00150732"/>
    <w:rsid w:val="00151534"/>
    <w:rsid w:val="0015730D"/>
    <w:rsid w:val="001606C4"/>
    <w:rsid w:val="00163F5A"/>
    <w:rsid w:val="0016484D"/>
    <w:rsid w:val="001649E7"/>
    <w:rsid w:val="00170BC2"/>
    <w:rsid w:val="00171F33"/>
    <w:rsid w:val="00172587"/>
    <w:rsid w:val="00175A6E"/>
    <w:rsid w:val="001760E4"/>
    <w:rsid w:val="001925EC"/>
    <w:rsid w:val="00193B67"/>
    <w:rsid w:val="00195E7D"/>
    <w:rsid w:val="001968FE"/>
    <w:rsid w:val="00196E91"/>
    <w:rsid w:val="001A10AF"/>
    <w:rsid w:val="001A3462"/>
    <w:rsid w:val="001A3924"/>
    <w:rsid w:val="001A506B"/>
    <w:rsid w:val="001A5DA3"/>
    <w:rsid w:val="001B0729"/>
    <w:rsid w:val="001B49C9"/>
    <w:rsid w:val="001B7E64"/>
    <w:rsid w:val="001C52F1"/>
    <w:rsid w:val="001C5CCB"/>
    <w:rsid w:val="001C7031"/>
    <w:rsid w:val="001D564B"/>
    <w:rsid w:val="001E022A"/>
    <w:rsid w:val="001E0615"/>
    <w:rsid w:val="001E0F37"/>
    <w:rsid w:val="001E1292"/>
    <w:rsid w:val="001E2374"/>
    <w:rsid w:val="001E3E90"/>
    <w:rsid w:val="001E456D"/>
    <w:rsid w:val="001E5237"/>
    <w:rsid w:val="001E6CFD"/>
    <w:rsid w:val="001F2B6E"/>
    <w:rsid w:val="001F3648"/>
    <w:rsid w:val="001F58D8"/>
    <w:rsid w:val="00200889"/>
    <w:rsid w:val="00201B4E"/>
    <w:rsid w:val="00204CC4"/>
    <w:rsid w:val="00207E5D"/>
    <w:rsid w:val="00210508"/>
    <w:rsid w:val="002157C5"/>
    <w:rsid w:val="002160BA"/>
    <w:rsid w:val="00216F2D"/>
    <w:rsid w:val="0022010D"/>
    <w:rsid w:val="00221108"/>
    <w:rsid w:val="00224B7D"/>
    <w:rsid w:val="00224EA0"/>
    <w:rsid w:val="00230E6A"/>
    <w:rsid w:val="00231CB8"/>
    <w:rsid w:val="00232B08"/>
    <w:rsid w:val="00233DFA"/>
    <w:rsid w:val="00235B47"/>
    <w:rsid w:val="00235F94"/>
    <w:rsid w:val="002373D4"/>
    <w:rsid w:val="00237774"/>
    <w:rsid w:val="00240A4E"/>
    <w:rsid w:val="00242F99"/>
    <w:rsid w:val="00243773"/>
    <w:rsid w:val="0024420F"/>
    <w:rsid w:val="00254613"/>
    <w:rsid w:val="0025633D"/>
    <w:rsid w:val="00260126"/>
    <w:rsid w:val="0026047F"/>
    <w:rsid w:val="00260CBC"/>
    <w:rsid w:val="00262169"/>
    <w:rsid w:val="00263CC3"/>
    <w:rsid w:val="00272171"/>
    <w:rsid w:val="00275C95"/>
    <w:rsid w:val="00276068"/>
    <w:rsid w:val="00284ADD"/>
    <w:rsid w:val="00286707"/>
    <w:rsid w:val="00290F0E"/>
    <w:rsid w:val="00293AAF"/>
    <w:rsid w:val="002A07DE"/>
    <w:rsid w:val="002A0FE5"/>
    <w:rsid w:val="002A11A0"/>
    <w:rsid w:val="002A1345"/>
    <w:rsid w:val="002A1694"/>
    <w:rsid w:val="002B00FA"/>
    <w:rsid w:val="002B0D74"/>
    <w:rsid w:val="002B32DE"/>
    <w:rsid w:val="002B4A28"/>
    <w:rsid w:val="002B6FC0"/>
    <w:rsid w:val="002B7195"/>
    <w:rsid w:val="002B7556"/>
    <w:rsid w:val="002C0D0A"/>
    <w:rsid w:val="002C0E98"/>
    <w:rsid w:val="002C23B4"/>
    <w:rsid w:val="002C30FE"/>
    <w:rsid w:val="002C437E"/>
    <w:rsid w:val="002C5296"/>
    <w:rsid w:val="002D05F6"/>
    <w:rsid w:val="002D2068"/>
    <w:rsid w:val="002D28DB"/>
    <w:rsid w:val="002D3478"/>
    <w:rsid w:val="002D3ABE"/>
    <w:rsid w:val="002D3FA4"/>
    <w:rsid w:val="002D48BA"/>
    <w:rsid w:val="002D5F10"/>
    <w:rsid w:val="002D6264"/>
    <w:rsid w:val="002D68DE"/>
    <w:rsid w:val="002D7CCE"/>
    <w:rsid w:val="002E0AF9"/>
    <w:rsid w:val="002E0B3B"/>
    <w:rsid w:val="002E2BCA"/>
    <w:rsid w:val="002E5BC5"/>
    <w:rsid w:val="002E666A"/>
    <w:rsid w:val="002F283A"/>
    <w:rsid w:val="002F39CB"/>
    <w:rsid w:val="002F718B"/>
    <w:rsid w:val="002F77F4"/>
    <w:rsid w:val="00302C23"/>
    <w:rsid w:val="003041EF"/>
    <w:rsid w:val="003050DC"/>
    <w:rsid w:val="00305101"/>
    <w:rsid w:val="00305B6A"/>
    <w:rsid w:val="00305BE7"/>
    <w:rsid w:val="00307B57"/>
    <w:rsid w:val="00312EBA"/>
    <w:rsid w:val="00313B3D"/>
    <w:rsid w:val="00313D57"/>
    <w:rsid w:val="003143B7"/>
    <w:rsid w:val="003214D8"/>
    <w:rsid w:val="00325088"/>
    <w:rsid w:val="003269F3"/>
    <w:rsid w:val="003277D6"/>
    <w:rsid w:val="00330009"/>
    <w:rsid w:val="00336D35"/>
    <w:rsid w:val="003407F1"/>
    <w:rsid w:val="00343139"/>
    <w:rsid w:val="003441AB"/>
    <w:rsid w:val="00346DE4"/>
    <w:rsid w:val="00347291"/>
    <w:rsid w:val="0034783C"/>
    <w:rsid w:val="00350E83"/>
    <w:rsid w:val="003519B1"/>
    <w:rsid w:val="00361838"/>
    <w:rsid w:val="003630F6"/>
    <w:rsid w:val="00366DEB"/>
    <w:rsid w:val="0037312A"/>
    <w:rsid w:val="00373FBD"/>
    <w:rsid w:val="00377BBD"/>
    <w:rsid w:val="003805B1"/>
    <w:rsid w:val="00381FD8"/>
    <w:rsid w:val="003839EF"/>
    <w:rsid w:val="003852E1"/>
    <w:rsid w:val="003853FB"/>
    <w:rsid w:val="00385AC8"/>
    <w:rsid w:val="003871B2"/>
    <w:rsid w:val="0039076A"/>
    <w:rsid w:val="00390BD1"/>
    <w:rsid w:val="003953E3"/>
    <w:rsid w:val="003957A0"/>
    <w:rsid w:val="003A17F5"/>
    <w:rsid w:val="003A1C81"/>
    <w:rsid w:val="003A2357"/>
    <w:rsid w:val="003A2362"/>
    <w:rsid w:val="003B4F15"/>
    <w:rsid w:val="003B6E4F"/>
    <w:rsid w:val="003C227D"/>
    <w:rsid w:val="003C2737"/>
    <w:rsid w:val="003C4B58"/>
    <w:rsid w:val="003D025B"/>
    <w:rsid w:val="003D0BFC"/>
    <w:rsid w:val="003D2FBB"/>
    <w:rsid w:val="003E04DC"/>
    <w:rsid w:val="003E2F0C"/>
    <w:rsid w:val="003E4E53"/>
    <w:rsid w:val="003F0DDE"/>
    <w:rsid w:val="003F15AC"/>
    <w:rsid w:val="003F2DEF"/>
    <w:rsid w:val="003F3F1A"/>
    <w:rsid w:val="003F5E27"/>
    <w:rsid w:val="003F6089"/>
    <w:rsid w:val="0040152A"/>
    <w:rsid w:val="00403330"/>
    <w:rsid w:val="00404543"/>
    <w:rsid w:val="00406845"/>
    <w:rsid w:val="00412227"/>
    <w:rsid w:val="00416107"/>
    <w:rsid w:val="00420389"/>
    <w:rsid w:val="00425473"/>
    <w:rsid w:val="00427817"/>
    <w:rsid w:val="004308C0"/>
    <w:rsid w:val="0043513E"/>
    <w:rsid w:val="00440417"/>
    <w:rsid w:val="0044063D"/>
    <w:rsid w:val="00440EAB"/>
    <w:rsid w:val="00442DFF"/>
    <w:rsid w:val="00443709"/>
    <w:rsid w:val="004448DA"/>
    <w:rsid w:val="004579CE"/>
    <w:rsid w:val="00461974"/>
    <w:rsid w:val="004709A3"/>
    <w:rsid w:val="00471527"/>
    <w:rsid w:val="004718E6"/>
    <w:rsid w:val="00472037"/>
    <w:rsid w:val="00475C28"/>
    <w:rsid w:val="0048028F"/>
    <w:rsid w:val="00483B32"/>
    <w:rsid w:val="00483D6A"/>
    <w:rsid w:val="004847FC"/>
    <w:rsid w:val="004878EB"/>
    <w:rsid w:val="004878F1"/>
    <w:rsid w:val="00490FBD"/>
    <w:rsid w:val="00495676"/>
    <w:rsid w:val="00497CE1"/>
    <w:rsid w:val="004A07DE"/>
    <w:rsid w:val="004A0852"/>
    <w:rsid w:val="004A4F15"/>
    <w:rsid w:val="004A5EEB"/>
    <w:rsid w:val="004A6E20"/>
    <w:rsid w:val="004A6FF1"/>
    <w:rsid w:val="004B5958"/>
    <w:rsid w:val="004B63E4"/>
    <w:rsid w:val="004B6D54"/>
    <w:rsid w:val="004C01E9"/>
    <w:rsid w:val="004C2D06"/>
    <w:rsid w:val="004C62D3"/>
    <w:rsid w:val="004C6A2F"/>
    <w:rsid w:val="004D0055"/>
    <w:rsid w:val="004D0AE1"/>
    <w:rsid w:val="004D1226"/>
    <w:rsid w:val="004D17F8"/>
    <w:rsid w:val="004D2C26"/>
    <w:rsid w:val="004D2DF7"/>
    <w:rsid w:val="004D347A"/>
    <w:rsid w:val="004D59CC"/>
    <w:rsid w:val="004D6ECF"/>
    <w:rsid w:val="004D7DCE"/>
    <w:rsid w:val="004E05C1"/>
    <w:rsid w:val="004E1F81"/>
    <w:rsid w:val="004E208F"/>
    <w:rsid w:val="004E2FDA"/>
    <w:rsid w:val="004F4319"/>
    <w:rsid w:val="004F44F6"/>
    <w:rsid w:val="004F5ADF"/>
    <w:rsid w:val="004F62EB"/>
    <w:rsid w:val="004F6CBF"/>
    <w:rsid w:val="004F6ED1"/>
    <w:rsid w:val="00502861"/>
    <w:rsid w:val="00503616"/>
    <w:rsid w:val="00505A3D"/>
    <w:rsid w:val="005142AF"/>
    <w:rsid w:val="00520A0B"/>
    <w:rsid w:val="00522A32"/>
    <w:rsid w:val="00522DDE"/>
    <w:rsid w:val="00525BFC"/>
    <w:rsid w:val="0052792D"/>
    <w:rsid w:val="00532CC9"/>
    <w:rsid w:val="00534438"/>
    <w:rsid w:val="005346A1"/>
    <w:rsid w:val="0053552F"/>
    <w:rsid w:val="00543C7F"/>
    <w:rsid w:val="00544B05"/>
    <w:rsid w:val="00544C43"/>
    <w:rsid w:val="00547D7A"/>
    <w:rsid w:val="005501E0"/>
    <w:rsid w:val="00562D98"/>
    <w:rsid w:val="00566FF9"/>
    <w:rsid w:val="00567882"/>
    <w:rsid w:val="00576290"/>
    <w:rsid w:val="0058059A"/>
    <w:rsid w:val="00580C3A"/>
    <w:rsid w:val="00583A41"/>
    <w:rsid w:val="0059502B"/>
    <w:rsid w:val="0059540F"/>
    <w:rsid w:val="00595981"/>
    <w:rsid w:val="005A19C7"/>
    <w:rsid w:val="005A4A66"/>
    <w:rsid w:val="005A5827"/>
    <w:rsid w:val="005A7D4F"/>
    <w:rsid w:val="005B06F2"/>
    <w:rsid w:val="005B2226"/>
    <w:rsid w:val="005B3934"/>
    <w:rsid w:val="005B5822"/>
    <w:rsid w:val="005C175F"/>
    <w:rsid w:val="005C3DCA"/>
    <w:rsid w:val="005C6914"/>
    <w:rsid w:val="005C742D"/>
    <w:rsid w:val="005D024E"/>
    <w:rsid w:val="005D148E"/>
    <w:rsid w:val="005D3FCF"/>
    <w:rsid w:val="005D4218"/>
    <w:rsid w:val="005E03E3"/>
    <w:rsid w:val="005E03E4"/>
    <w:rsid w:val="005E140E"/>
    <w:rsid w:val="005E4868"/>
    <w:rsid w:val="005E4D8E"/>
    <w:rsid w:val="005E56B5"/>
    <w:rsid w:val="005E6943"/>
    <w:rsid w:val="005E7670"/>
    <w:rsid w:val="005F0C0F"/>
    <w:rsid w:val="005F5199"/>
    <w:rsid w:val="005F62AF"/>
    <w:rsid w:val="006012DE"/>
    <w:rsid w:val="00601E01"/>
    <w:rsid w:val="00604F2A"/>
    <w:rsid w:val="0060562D"/>
    <w:rsid w:val="00605F31"/>
    <w:rsid w:val="00607AA9"/>
    <w:rsid w:val="00613873"/>
    <w:rsid w:val="00614924"/>
    <w:rsid w:val="00614DFE"/>
    <w:rsid w:val="00622C7D"/>
    <w:rsid w:val="00622F7A"/>
    <w:rsid w:val="00625B5B"/>
    <w:rsid w:val="006302D8"/>
    <w:rsid w:val="00631402"/>
    <w:rsid w:val="0063224A"/>
    <w:rsid w:val="00632A6A"/>
    <w:rsid w:val="00633059"/>
    <w:rsid w:val="00636A61"/>
    <w:rsid w:val="00643C90"/>
    <w:rsid w:val="0064489E"/>
    <w:rsid w:val="00645954"/>
    <w:rsid w:val="00645980"/>
    <w:rsid w:val="006468F0"/>
    <w:rsid w:val="00647F71"/>
    <w:rsid w:val="00651940"/>
    <w:rsid w:val="00651D6C"/>
    <w:rsid w:val="00652E36"/>
    <w:rsid w:val="00653093"/>
    <w:rsid w:val="00655075"/>
    <w:rsid w:val="006578C6"/>
    <w:rsid w:val="006664DE"/>
    <w:rsid w:val="00666A7D"/>
    <w:rsid w:val="00667574"/>
    <w:rsid w:val="006705B0"/>
    <w:rsid w:val="00677D35"/>
    <w:rsid w:val="0068000E"/>
    <w:rsid w:val="00681BFE"/>
    <w:rsid w:val="006855F5"/>
    <w:rsid w:val="006867AE"/>
    <w:rsid w:val="006871D3"/>
    <w:rsid w:val="0068732C"/>
    <w:rsid w:val="00695A64"/>
    <w:rsid w:val="00697157"/>
    <w:rsid w:val="00697C61"/>
    <w:rsid w:val="006A055E"/>
    <w:rsid w:val="006A0B66"/>
    <w:rsid w:val="006A200C"/>
    <w:rsid w:val="006A5AB4"/>
    <w:rsid w:val="006A5C25"/>
    <w:rsid w:val="006B655C"/>
    <w:rsid w:val="006C028B"/>
    <w:rsid w:val="006C1B65"/>
    <w:rsid w:val="006C3997"/>
    <w:rsid w:val="006C4579"/>
    <w:rsid w:val="006C556A"/>
    <w:rsid w:val="006C6143"/>
    <w:rsid w:val="006C69AB"/>
    <w:rsid w:val="006C6FF2"/>
    <w:rsid w:val="006C7C44"/>
    <w:rsid w:val="006D4AA9"/>
    <w:rsid w:val="006D56BE"/>
    <w:rsid w:val="006D7357"/>
    <w:rsid w:val="006E5D7C"/>
    <w:rsid w:val="006E75E2"/>
    <w:rsid w:val="006F3DFA"/>
    <w:rsid w:val="007017CF"/>
    <w:rsid w:val="00703A75"/>
    <w:rsid w:val="00704C0E"/>
    <w:rsid w:val="00706E65"/>
    <w:rsid w:val="00713161"/>
    <w:rsid w:val="00721837"/>
    <w:rsid w:val="0072246D"/>
    <w:rsid w:val="0072354D"/>
    <w:rsid w:val="00724D00"/>
    <w:rsid w:val="00725692"/>
    <w:rsid w:val="007268BD"/>
    <w:rsid w:val="00727136"/>
    <w:rsid w:val="0072786C"/>
    <w:rsid w:val="00733265"/>
    <w:rsid w:val="00733F89"/>
    <w:rsid w:val="00743AFF"/>
    <w:rsid w:val="0074716F"/>
    <w:rsid w:val="00747795"/>
    <w:rsid w:val="00750BB2"/>
    <w:rsid w:val="0075738F"/>
    <w:rsid w:val="007634EA"/>
    <w:rsid w:val="007641C9"/>
    <w:rsid w:val="00771220"/>
    <w:rsid w:val="00772C2F"/>
    <w:rsid w:val="00772EB0"/>
    <w:rsid w:val="0077385E"/>
    <w:rsid w:val="007769E3"/>
    <w:rsid w:val="00782D9B"/>
    <w:rsid w:val="00785549"/>
    <w:rsid w:val="00787344"/>
    <w:rsid w:val="007906A6"/>
    <w:rsid w:val="00793D06"/>
    <w:rsid w:val="00795D94"/>
    <w:rsid w:val="007A1788"/>
    <w:rsid w:val="007A468B"/>
    <w:rsid w:val="007A66DD"/>
    <w:rsid w:val="007A6DA9"/>
    <w:rsid w:val="007B1925"/>
    <w:rsid w:val="007B206E"/>
    <w:rsid w:val="007B23C5"/>
    <w:rsid w:val="007B4406"/>
    <w:rsid w:val="007C33C1"/>
    <w:rsid w:val="007C3512"/>
    <w:rsid w:val="007C3B49"/>
    <w:rsid w:val="007C52BF"/>
    <w:rsid w:val="007C6B4C"/>
    <w:rsid w:val="007C7F17"/>
    <w:rsid w:val="007D02F0"/>
    <w:rsid w:val="007D26C2"/>
    <w:rsid w:val="007D371F"/>
    <w:rsid w:val="007D5647"/>
    <w:rsid w:val="007D7C86"/>
    <w:rsid w:val="007E00AB"/>
    <w:rsid w:val="007E05B4"/>
    <w:rsid w:val="007E1443"/>
    <w:rsid w:val="007E65F0"/>
    <w:rsid w:val="007F1CB8"/>
    <w:rsid w:val="007F279C"/>
    <w:rsid w:val="007F4831"/>
    <w:rsid w:val="0080225A"/>
    <w:rsid w:val="00802852"/>
    <w:rsid w:val="00804382"/>
    <w:rsid w:val="00804619"/>
    <w:rsid w:val="00804FA4"/>
    <w:rsid w:val="00807020"/>
    <w:rsid w:val="00812618"/>
    <w:rsid w:val="008162AC"/>
    <w:rsid w:val="00816ABB"/>
    <w:rsid w:val="00817B46"/>
    <w:rsid w:val="00820C4D"/>
    <w:rsid w:val="00820F49"/>
    <w:rsid w:val="00821C6E"/>
    <w:rsid w:val="00822BD8"/>
    <w:rsid w:val="00823F67"/>
    <w:rsid w:val="00827326"/>
    <w:rsid w:val="00827A40"/>
    <w:rsid w:val="008300F8"/>
    <w:rsid w:val="0083030A"/>
    <w:rsid w:val="00831ED3"/>
    <w:rsid w:val="008336C2"/>
    <w:rsid w:val="00835A76"/>
    <w:rsid w:val="00836B9F"/>
    <w:rsid w:val="008411E4"/>
    <w:rsid w:val="008414F3"/>
    <w:rsid w:val="00850948"/>
    <w:rsid w:val="0085346A"/>
    <w:rsid w:val="0085597E"/>
    <w:rsid w:val="00861539"/>
    <w:rsid w:val="008622C4"/>
    <w:rsid w:val="00863168"/>
    <w:rsid w:val="00863902"/>
    <w:rsid w:val="00865D24"/>
    <w:rsid w:val="00870FC9"/>
    <w:rsid w:val="008710D9"/>
    <w:rsid w:val="00871ABD"/>
    <w:rsid w:val="00876375"/>
    <w:rsid w:val="00877137"/>
    <w:rsid w:val="008802C6"/>
    <w:rsid w:val="00882BBF"/>
    <w:rsid w:val="008854BD"/>
    <w:rsid w:val="0089078E"/>
    <w:rsid w:val="0089320A"/>
    <w:rsid w:val="0089668A"/>
    <w:rsid w:val="008A02C2"/>
    <w:rsid w:val="008A07F1"/>
    <w:rsid w:val="008A1A83"/>
    <w:rsid w:val="008A22B1"/>
    <w:rsid w:val="008A4ADA"/>
    <w:rsid w:val="008A5056"/>
    <w:rsid w:val="008A5473"/>
    <w:rsid w:val="008A59DB"/>
    <w:rsid w:val="008B01CB"/>
    <w:rsid w:val="008B0C42"/>
    <w:rsid w:val="008B0E5C"/>
    <w:rsid w:val="008B174C"/>
    <w:rsid w:val="008B1A19"/>
    <w:rsid w:val="008B2D8F"/>
    <w:rsid w:val="008B518F"/>
    <w:rsid w:val="008B6064"/>
    <w:rsid w:val="008B7650"/>
    <w:rsid w:val="008C261A"/>
    <w:rsid w:val="008C310B"/>
    <w:rsid w:val="008D0BAE"/>
    <w:rsid w:val="008D2D58"/>
    <w:rsid w:val="008E5534"/>
    <w:rsid w:val="008E73C0"/>
    <w:rsid w:val="008F2CD4"/>
    <w:rsid w:val="008F39FE"/>
    <w:rsid w:val="008F53D4"/>
    <w:rsid w:val="008F66DB"/>
    <w:rsid w:val="008F670E"/>
    <w:rsid w:val="008F7A26"/>
    <w:rsid w:val="00902190"/>
    <w:rsid w:val="00903143"/>
    <w:rsid w:val="00907FCC"/>
    <w:rsid w:val="00915825"/>
    <w:rsid w:val="00915EBC"/>
    <w:rsid w:val="0091735A"/>
    <w:rsid w:val="009208F7"/>
    <w:rsid w:val="00922B9C"/>
    <w:rsid w:val="0092453F"/>
    <w:rsid w:val="00927F6C"/>
    <w:rsid w:val="00934261"/>
    <w:rsid w:val="00934A7E"/>
    <w:rsid w:val="00934AF3"/>
    <w:rsid w:val="009359AB"/>
    <w:rsid w:val="00940FC9"/>
    <w:rsid w:val="0094414E"/>
    <w:rsid w:val="009445E2"/>
    <w:rsid w:val="00944866"/>
    <w:rsid w:val="00946E7F"/>
    <w:rsid w:val="00947464"/>
    <w:rsid w:val="00950269"/>
    <w:rsid w:val="00955987"/>
    <w:rsid w:val="00957162"/>
    <w:rsid w:val="00961628"/>
    <w:rsid w:val="009630E4"/>
    <w:rsid w:val="009643EF"/>
    <w:rsid w:val="00965A18"/>
    <w:rsid w:val="00965D80"/>
    <w:rsid w:val="00970502"/>
    <w:rsid w:val="00971D87"/>
    <w:rsid w:val="00974A91"/>
    <w:rsid w:val="009761BA"/>
    <w:rsid w:val="0097783D"/>
    <w:rsid w:val="009802C1"/>
    <w:rsid w:val="00981811"/>
    <w:rsid w:val="00981FB8"/>
    <w:rsid w:val="00982C9A"/>
    <w:rsid w:val="0098497B"/>
    <w:rsid w:val="009866C1"/>
    <w:rsid w:val="00986AD5"/>
    <w:rsid w:val="00992DC1"/>
    <w:rsid w:val="00993236"/>
    <w:rsid w:val="009A0BFA"/>
    <w:rsid w:val="009A1424"/>
    <w:rsid w:val="009A36F8"/>
    <w:rsid w:val="009A3C9D"/>
    <w:rsid w:val="009A64B5"/>
    <w:rsid w:val="009A6E2D"/>
    <w:rsid w:val="009A7436"/>
    <w:rsid w:val="009B1AB6"/>
    <w:rsid w:val="009B22B7"/>
    <w:rsid w:val="009B287C"/>
    <w:rsid w:val="009B62AE"/>
    <w:rsid w:val="009C5838"/>
    <w:rsid w:val="009C77B3"/>
    <w:rsid w:val="009D1E71"/>
    <w:rsid w:val="009D1E9E"/>
    <w:rsid w:val="009D2926"/>
    <w:rsid w:val="009D483C"/>
    <w:rsid w:val="009E0195"/>
    <w:rsid w:val="009E1BBD"/>
    <w:rsid w:val="009E21AC"/>
    <w:rsid w:val="009E3A37"/>
    <w:rsid w:val="009E5FBB"/>
    <w:rsid w:val="009E7935"/>
    <w:rsid w:val="009F3ABD"/>
    <w:rsid w:val="009F5A2E"/>
    <w:rsid w:val="009F5AB3"/>
    <w:rsid w:val="009F6E83"/>
    <w:rsid w:val="00A00010"/>
    <w:rsid w:val="00A00312"/>
    <w:rsid w:val="00A00A4B"/>
    <w:rsid w:val="00A012F0"/>
    <w:rsid w:val="00A021D6"/>
    <w:rsid w:val="00A02246"/>
    <w:rsid w:val="00A04006"/>
    <w:rsid w:val="00A0680B"/>
    <w:rsid w:val="00A070C6"/>
    <w:rsid w:val="00A077DF"/>
    <w:rsid w:val="00A1087B"/>
    <w:rsid w:val="00A1110A"/>
    <w:rsid w:val="00A140C4"/>
    <w:rsid w:val="00A20729"/>
    <w:rsid w:val="00A243F4"/>
    <w:rsid w:val="00A24DEE"/>
    <w:rsid w:val="00A25734"/>
    <w:rsid w:val="00A26ADA"/>
    <w:rsid w:val="00A3356F"/>
    <w:rsid w:val="00A37115"/>
    <w:rsid w:val="00A45361"/>
    <w:rsid w:val="00A47E06"/>
    <w:rsid w:val="00A52268"/>
    <w:rsid w:val="00A5684A"/>
    <w:rsid w:val="00A56A34"/>
    <w:rsid w:val="00A618C3"/>
    <w:rsid w:val="00A62892"/>
    <w:rsid w:val="00A6314B"/>
    <w:rsid w:val="00A637C0"/>
    <w:rsid w:val="00A70F93"/>
    <w:rsid w:val="00A757FF"/>
    <w:rsid w:val="00A7760E"/>
    <w:rsid w:val="00A832E4"/>
    <w:rsid w:val="00A84293"/>
    <w:rsid w:val="00A86C6C"/>
    <w:rsid w:val="00A91418"/>
    <w:rsid w:val="00A92378"/>
    <w:rsid w:val="00A92962"/>
    <w:rsid w:val="00A9382E"/>
    <w:rsid w:val="00A9491D"/>
    <w:rsid w:val="00A963CD"/>
    <w:rsid w:val="00A97015"/>
    <w:rsid w:val="00AA07EB"/>
    <w:rsid w:val="00AA0DEC"/>
    <w:rsid w:val="00AA1EC5"/>
    <w:rsid w:val="00AA4941"/>
    <w:rsid w:val="00AA799F"/>
    <w:rsid w:val="00AB10D5"/>
    <w:rsid w:val="00AB28F8"/>
    <w:rsid w:val="00AC41AB"/>
    <w:rsid w:val="00AC5739"/>
    <w:rsid w:val="00AC6136"/>
    <w:rsid w:val="00AC6DD4"/>
    <w:rsid w:val="00AC765D"/>
    <w:rsid w:val="00AD0AEB"/>
    <w:rsid w:val="00AD24F6"/>
    <w:rsid w:val="00AD4AF9"/>
    <w:rsid w:val="00AD7922"/>
    <w:rsid w:val="00AE0222"/>
    <w:rsid w:val="00AE0C40"/>
    <w:rsid w:val="00AE6C33"/>
    <w:rsid w:val="00AF0BCF"/>
    <w:rsid w:val="00AF0DF8"/>
    <w:rsid w:val="00AF2455"/>
    <w:rsid w:val="00AF4ED8"/>
    <w:rsid w:val="00AF5E2A"/>
    <w:rsid w:val="00AF6CED"/>
    <w:rsid w:val="00AF70DB"/>
    <w:rsid w:val="00AF70E9"/>
    <w:rsid w:val="00B000EB"/>
    <w:rsid w:val="00B001BE"/>
    <w:rsid w:val="00B021AF"/>
    <w:rsid w:val="00B0298E"/>
    <w:rsid w:val="00B11B11"/>
    <w:rsid w:val="00B11D70"/>
    <w:rsid w:val="00B1430E"/>
    <w:rsid w:val="00B14A9F"/>
    <w:rsid w:val="00B14E57"/>
    <w:rsid w:val="00B167D1"/>
    <w:rsid w:val="00B20F69"/>
    <w:rsid w:val="00B2137D"/>
    <w:rsid w:val="00B21A11"/>
    <w:rsid w:val="00B267DC"/>
    <w:rsid w:val="00B3014C"/>
    <w:rsid w:val="00B35739"/>
    <w:rsid w:val="00B367F3"/>
    <w:rsid w:val="00B36DA1"/>
    <w:rsid w:val="00B40805"/>
    <w:rsid w:val="00B43468"/>
    <w:rsid w:val="00B468A9"/>
    <w:rsid w:val="00B470E8"/>
    <w:rsid w:val="00B558C7"/>
    <w:rsid w:val="00B56889"/>
    <w:rsid w:val="00B61120"/>
    <w:rsid w:val="00B61CF5"/>
    <w:rsid w:val="00B62633"/>
    <w:rsid w:val="00B64F3D"/>
    <w:rsid w:val="00B67489"/>
    <w:rsid w:val="00B67814"/>
    <w:rsid w:val="00B717E5"/>
    <w:rsid w:val="00B72A2F"/>
    <w:rsid w:val="00B746BE"/>
    <w:rsid w:val="00B77280"/>
    <w:rsid w:val="00B834BC"/>
    <w:rsid w:val="00B85491"/>
    <w:rsid w:val="00B854FD"/>
    <w:rsid w:val="00B85E86"/>
    <w:rsid w:val="00B86D16"/>
    <w:rsid w:val="00B90266"/>
    <w:rsid w:val="00B90D8D"/>
    <w:rsid w:val="00B94FE8"/>
    <w:rsid w:val="00B95DF9"/>
    <w:rsid w:val="00BA0C61"/>
    <w:rsid w:val="00BA4FD2"/>
    <w:rsid w:val="00BA7991"/>
    <w:rsid w:val="00BB4FD0"/>
    <w:rsid w:val="00BB583D"/>
    <w:rsid w:val="00BC301A"/>
    <w:rsid w:val="00BC3133"/>
    <w:rsid w:val="00BC355F"/>
    <w:rsid w:val="00BC7C4D"/>
    <w:rsid w:val="00BD0A09"/>
    <w:rsid w:val="00BD1A44"/>
    <w:rsid w:val="00BD7FDE"/>
    <w:rsid w:val="00BE0F29"/>
    <w:rsid w:val="00BE1F0B"/>
    <w:rsid w:val="00BE2137"/>
    <w:rsid w:val="00BE2A7F"/>
    <w:rsid w:val="00BE3610"/>
    <w:rsid w:val="00BE3D2C"/>
    <w:rsid w:val="00BE604B"/>
    <w:rsid w:val="00BE73BF"/>
    <w:rsid w:val="00BF3199"/>
    <w:rsid w:val="00BF3C9C"/>
    <w:rsid w:val="00BF4C45"/>
    <w:rsid w:val="00BF7B54"/>
    <w:rsid w:val="00BF7BF1"/>
    <w:rsid w:val="00C047E7"/>
    <w:rsid w:val="00C0498F"/>
    <w:rsid w:val="00C051AD"/>
    <w:rsid w:val="00C05B70"/>
    <w:rsid w:val="00C0613D"/>
    <w:rsid w:val="00C119B4"/>
    <w:rsid w:val="00C12996"/>
    <w:rsid w:val="00C1394A"/>
    <w:rsid w:val="00C1797A"/>
    <w:rsid w:val="00C206ED"/>
    <w:rsid w:val="00C2090C"/>
    <w:rsid w:val="00C21462"/>
    <w:rsid w:val="00C232BD"/>
    <w:rsid w:val="00C24146"/>
    <w:rsid w:val="00C37141"/>
    <w:rsid w:val="00C408BD"/>
    <w:rsid w:val="00C40CA7"/>
    <w:rsid w:val="00C44702"/>
    <w:rsid w:val="00C44806"/>
    <w:rsid w:val="00C47BD0"/>
    <w:rsid w:val="00C51051"/>
    <w:rsid w:val="00C51CEB"/>
    <w:rsid w:val="00C552E9"/>
    <w:rsid w:val="00C56D43"/>
    <w:rsid w:val="00C61731"/>
    <w:rsid w:val="00C6210E"/>
    <w:rsid w:val="00C63D10"/>
    <w:rsid w:val="00C64CA9"/>
    <w:rsid w:val="00C6713A"/>
    <w:rsid w:val="00C6733C"/>
    <w:rsid w:val="00C72A15"/>
    <w:rsid w:val="00C74152"/>
    <w:rsid w:val="00C75C01"/>
    <w:rsid w:val="00C76AA3"/>
    <w:rsid w:val="00C77CD7"/>
    <w:rsid w:val="00C831B4"/>
    <w:rsid w:val="00C929A4"/>
    <w:rsid w:val="00C930D2"/>
    <w:rsid w:val="00C96922"/>
    <w:rsid w:val="00C97363"/>
    <w:rsid w:val="00C9753D"/>
    <w:rsid w:val="00CA0AE6"/>
    <w:rsid w:val="00CB02EB"/>
    <w:rsid w:val="00CB039F"/>
    <w:rsid w:val="00CB4E83"/>
    <w:rsid w:val="00CB59B7"/>
    <w:rsid w:val="00CB6B16"/>
    <w:rsid w:val="00CC0E97"/>
    <w:rsid w:val="00CC25C1"/>
    <w:rsid w:val="00CC3B7F"/>
    <w:rsid w:val="00CC6B78"/>
    <w:rsid w:val="00CC734C"/>
    <w:rsid w:val="00CC7921"/>
    <w:rsid w:val="00CC7AF6"/>
    <w:rsid w:val="00CD0D41"/>
    <w:rsid w:val="00CD32D9"/>
    <w:rsid w:val="00CD6BA9"/>
    <w:rsid w:val="00CE5890"/>
    <w:rsid w:val="00CE5939"/>
    <w:rsid w:val="00CF10DB"/>
    <w:rsid w:val="00CF12C3"/>
    <w:rsid w:val="00CF1C64"/>
    <w:rsid w:val="00CF1ED2"/>
    <w:rsid w:val="00CF348A"/>
    <w:rsid w:val="00CF5F50"/>
    <w:rsid w:val="00D00EB2"/>
    <w:rsid w:val="00D01A77"/>
    <w:rsid w:val="00D05C83"/>
    <w:rsid w:val="00D14A2D"/>
    <w:rsid w:val="00D164A4"/>
    <w:rsid w:val="00D21B90"/>
    <w:rsid w:val="00D31989"/>
    <w:rsid w:val="00D32384"/>
    <w:rsid w:val="00D346AF"/>
    <w:rsid w:val="00D36A8A"/>
    <w:rsid w:val="00D36B9B"/>
    <w:rsid w:val="00D37436"/>
    <w:rsid w:val="00D40725"/>
    <w:rsid w:val="00D408E4"/>
    <w:rsid w:val="00D4269E"/>
    <w:rsid w:val="00D46638"/>
    <w:rsid w:val="00D51B1A"/>
    <w:rsid w:val="00D51D09"/>
    <w:rsid w:val="00D51FBC"/>
    <w:rsid w:val="00D522BD"/>
    <w:rsid w:val="00D5547F"/>
    <w:rsid w:val="00D57215"/>
    <w:rsid w:val="00D60A8A"/>
    <w:rsid w:val="00D65EA9"/>
    <w:rsid w:val="00D67593"/>
    <w:rsid w:val="00D7014F"/>
    <w:rsid w:val="00D70873"/>
    <w:rsid w:val="00D77895"/>
    <w:rsid w:val="00D81C1B"/>
    <w:rsid w:val="00D858A7"/>
    <w:rsid w:val="00D87D27"/>
    <w:rsid w:val="00D90530"/>
    <w:rsid w:val="00D9058E"/>
    <w:rsid w:val="00D9407A"/>
    <w:rsid w:val="00D9483C"/>
    <w:rsid w:val="00D958F8"/>
    <w:rsid w:val="00D95E01"/>
    <w:rsid w:val="00DA70FB"/>
    <w:rsid w:val="00DA7C03"/>
    <w:rsid w:val="00DB0C85"/>
    <w:rsid w:val="00DB4C14"/>
    <w:rsid w:val="00DB4F5A"/>
    <w:rsid w:val="00DB6064"/>
    <w:rsid w:val="00DB6E5D"/>
    <w:rsid w:val="00DC2FE2"/>
    <w:rsid w:val="00DC5644"/>
    <w:rsid w:val="00DD415F"/>
    <w:rsid w:val="00DD542C"/>
    <w:rsid w:val="00DD5A4A"/>
    <w:rsid w:val="00DE09E1"/>
    <w:rsid w:val="00DE21B7"/>
    <w:rsid w:val="00DE74D2"/>
    <w:rsid w:val="00DE7B7F"/>
    <w:rsid w:val="00DE7F5B"/>
    <w:rsid w:val="00DF09C6"/>
    <w:rsid w:val="00DF1568"/>
    <w:rsid w:val="00E0768F"/>
    <w:rsid w:val="00E12E37"/>
    <w:rsid w:val="00E1529E"/>
    <w:rsid w:val="00E1625A"/>
    <w:rsid w:val="00E16603"/>
    <w:rsid w:val="00E16E51"/>
    <w:rsid w:val="00E21FCF"/>
    <w:rsid w:val="00E32084"/>
    <w:rsid w:val="00E32A4D"/>
    <w:rsid w:val="00E32C88"/>
    <w:rsid w:val="00E3420C"/>
    <w:rsid w:val="00E35F02"/>
    <w:rsid w:val="00E35F0C"/>
    <w:rsid w:val="00E378DD"/>
    <w:rsid w:val="00E40D5A"/>
    <w:rsid w:val="00E40E65"/>
    <w:rsid w:val="00E411E4"/>
    <w:rsid w:val="00E41C7B"/>
    <w:rsid w:val="00E41FA1"/>
    <w:rsid w:val="00E4597C"/>
    <w:rsid w:val="00E47485"/>
    <w:rsid w:val="00E4765E"/>
    <w:rsid w:val="00E478B9"/>
    <w:rsid w:val="00E52CF0"/>
    <w:rsid w:val="00E530E2"/>
    <w:rsid w:val="00E53F5E"/>
    <w:rsid w:val="00E57E68"/>
    <w:rsid w:val="00E600AA"/>
    <w:rsid w:val="00E60614"/>
    <w:rsid w:val="00E6538F"/>
    <w:rsid w:val="00E71ACB"/>
    <w:rsid w:val="00E73731"/>
    <w:rsid w:val="00E758D3"/>
    <w:rsid w:val="00E807EC"/>
    <w:rsid w:val="00E82B12"/>
    <w:rsid w:val="00E83CC2"/>
    <w:rsid w:val="00E91837"/>
    <w:rsid w:val="00E95248"/>
    <w:rsid w:val="00E978AB"/>
    <w:rsid w:val="00EA0D2D"/>
    <w:rsid w:val="00EA280E"/>
    <w:rsid w:val="00EA2B62"/>
    <w:rsid w:val="00EA337A"/>
    <w:rsid w:val="00EB1589"/>
    <w:rsid w:val="00EB5CFD"/>
    <w:rsid w:val="00EC1553"/>
    <w:rsid w:val="00EC28E3"/>
    <w:rsid w:val="00EC55DD"/>
    <w:rsid w:val="00EC5BB4"/>
    <w:rsid w:val="00ED0028"/>
    <w:rsid w:val="00ED01D1"/>
    <w:rsid w:val="00ED3607"/>
    <w:rsid w:val="00ED47DA"/>
    <w:rsid w:val="00EE27D1"/>
    <w:rsid w:val="00EE303A"/>
    <w:rsid w:val="00EE574A"/>
    <w:rsid w:val="00EE75EE"/>
    <w:rsid w:val="00EE7D02"/>
    <w:rsid w:val="00EF0BC2"/>
    <w:rsid w:val="00EF1BF5"/>
    <w:rsid w:val="00EF6998"/>
    <w:rsid w:val="00EF6A5C"/>
    <w:rsid w:val="00F11CCE"/>
    <w:rsid w:val="00F14077"/>
    <w:rsid w:val="00F1733F"/>
    <w:rsid w:val="00F17FE9"/>
    <w:rsid w:val="00F21C89"/>
    <w:rsid w:val="00F2447E"/>
    <w:rsid w:val="00F30BFE"/>
    <w:rsid w:val="00F35F81"/>
    <w:rsid w:val="00F3678C"/>
    <w:rsid w:val="00F421F3"/>
    <w:rsid w:val="00F42C3E"/>
    <w:rsid w:val="00F45F51"/>
    <w:rsid w:val="00F54DA8"/>
    <w:rsid w:val="00F5503A"/>
    <w:rsid w:val="00F56179"/>
    <w:rsid w:val="00F6161C"/>
    <w:rsid w:val="00F64B89"/>
    <w:rsid w:val="00F65AD5"/>
    <w:rsid w:val="00F66B3D"/>
    <w:rsid w:val="00F74893"/>
    <w:rsid w:val="00F77D73"/>
    <w:rsid w:val="00F81038"/>
    <w:rsid w:val="00F82D8C"/>
    <w:rsid w:val="00F833B5"/>
    <w:rsid w:val="00F86A4B"/>
    <w:rsid w:val="00F9429A"/>
    <w:rsid w:val="00F94A80"/>
    <w:rsid w:val="00FA1F10"/>
    <w:rsid w:val="00FA2634"/>
    <w:rsid w:val="00FA3BBD"/>
    <w:rsid w:val="00FA3C6E"/>
    <w:rsid w:val="00FA534D"/>
    <w:rsid w:val="00FA5CCB"/>
    <w:rsid w:val="00FA646C"/>
    <w:rsid w:val="00FB3088"/>
    <w:rsid w:val="00FB3AA8"/>
    <w:rsid w:val="00FB6855"/>
    <w:rsid w:val="00FC0687"/>
    <w:rsid w:val="00FC700D"/>
    <w:rsid w:val="00FC7237"/>
    <w:rsid w:val="00FC77E4"/>
    <w:rsid w:val="00FD21FC"/>
    <w:rsid w:val="00FD434F"/>
    <w:rsid w:val="00FD7FDC"/>
    <w:rsid w:val="00FE12C7"/>
    <w:rsid w:val="00FE1539"/>
    <w:rsid w:val="00FE196F"/>
    <w:rsid w:val="00FE4FBA"/>
    <w:rsid w:val="00FE5742"/>
    <w:rsid w:val="00FF1D48"/>
    <w:rsid w:val="00FF3840"/>
    <w:rsid w:val="00FF5EDB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1"/>
        <o:r id="V:Rule5" type="connector" idref="#_x0000_s1042"/>
      </o:rules>
    </o:shapelayout>
  </w:shapeDefaults>
  <w:decimalSymbol w:val=","/>
  <w:listSeparator w:val=";"/>
  <w14:docId w14:val="1B75F05A"/>
  <w15:docId w15:val="{29FF1B3D-62B2-41E6-A1B0-F686FC4A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A64B5"/>
  </w:style>
  <w:style w:type="paragraph" w:styleId="Titre1">
    <w:name w:val="heading 1"/>
    <w:basedOn w:val="Normal"/>
    <w:next w:val="Normal"/>
    <w:link w:val="Titre1Car"/>
    <w:qFormat/>
    <w:rsid w:val="00AE02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5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2A4D"/>
    <w:rPr>
      <w:color w:val="808080"/>
    </w:rPr>
  </w:style>
  <w:style w:type="paragraph" w:styleId="En-tte">
    <w:name w:val="header"/>
    <w:basedOn w:val="Normal"/>
    <w:link w:val="En-tteCar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D48"/>
  </w:style>
  <w:style w:type="paragraph" w:styleId="Pieddepage">
    <w:name w:val="footer"/>
    <w:basedOn w:val="Normal"/>
    <w:link w:val="PieddepageCar"/>
    <w:uiPriority w:val="99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D48"/>
  </w:style>
  <w:style w:type="table" w:styleId="Grilledutableau">
    <w:name w:val="Table Grid"/>
    <w:basedOn w:val="TableauNormal"/>
    <w:rsid w:val="00F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E0222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F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01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F297-6828-444F-B528-4A2E2740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3995</TotalTime>
  <Pages>4</Pages>
  <Words>1352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Benjamin Franklin - Orleans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Jimmy PAQUEREAU</dc:creator>
  <cp:lastModifiedBy>Jimmy PAQUEREAU</cp:lastModifiedBy>
  <cp:revision>964</cp:revision>
  <cp:lastPrinted>2017-04-04T04:55:00Z</cp:lastPrinted>
  <dcterms:created xsi:type="dcterms:W3CDTF">2016-08-07T02:00:00Z</dcterms:created>
  <dcterms:modified xsi:type="dcterms:W3CDTF">2017-04-04T04:55:00Z</dcterms:modified>
</cp:coreProperties>
</file>